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BEBA" w14:textId="77777777" w:rsidR="00DA4657" w:rsidRPr="00987B38" w:rsidRDefault="00DA4657" w:rsidP="00DA4657">
      <w:pPr>
        <w:spacing w:after="0" w:line="240" w:lineRule="auto"/>
        <w:jc w:val="center"/>
        <w:rPr>
          <w:rFonts w:ascii="Comic Sans MS" w:eastAsia="Times New Roman" w:hAnsi="Comic Sans MS" w:cs="Times New Roman"/>
          <w:b/>
          <w:sz w:val="20"/>
          <w:szCs w:val="20"/>
          <w:lang w:eastAsia="en-GB"/>
        </w:rPr>
      </w:pPr>
      <w:r>
        <w:rPr>
          <w:rFonts w:ascii="Comic Sans MS" w:eastAsia="Times New Roman" w:hAnsi="Comic Sans MS" w:cs="Times New Roman"/>
          <w:b/>
          <w:noProof/>
          <w:sz w:val="20"/>
          <w:szCs w:val="20"/>
          <w:lang w:eastAsia="en-GB"/>
        </w:rPr>
        <w:drawing>
          <wp:inline distT="0" distB="0" distL="0" distR="0" wp14:anchorId="37860F79" wp14:editId="2D0C7684">
            <wp:extent cx="1143000" cy="11438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 Logo without t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9234" cy="1150041"/>
                    </a:xfrm>
                    <a:prstGeom prst="rect">
                      <a:avLst/>
                    </a:prstGeom>
                  </pic:spPr>
                </pic:pic>
              </a:graphicData>
            </a:graphic>
          </wp:inline>
        </w:drawing>
      </w:r>
    </w:p>
    <w:p w14:paraId="3CECBE36" w14:textId="77777777" w:rsidR="00DA4657" w:rsidRPr="00987B38" w:rsidRDefault="00DA4657" w:rsidP="00DA4657">
      <w:pPr>
        <w:spacing w:after="0" w:line="240" w:lineRule="auto"/>
        <w:jc w:val="center"/>
        <w:rPr>
          <w:rFonts w:ascii="Comic Sans MS" w:eastAsia="Times New Roman" w:hAnsi="Comic Sans MS" w:cs="Times New Roman"/>
          <w:b/>
          <w:sz w:val="20"/>
          <w:szCs w:val="20"/>
          <w:lang w:eastAsia="en-GB"/>
        </w:rPr>
      </w:pPr>
    </w:p>
    <w:p w14:paraId="6149F2E2" w14:textId="77777777" w:rsidR="00DA4657" w:rsidRPr="00987B38" w:rsidRDefault="00DA4657" w:rsidP="00DA4657">
      <w:pPr>
        <w:keepNext/>
        <w:spacing w:after="0" w:line="240" w:lineRule="auto"/>
        <w:jc w:val="center"/>
        <w:outlineLvl w:val="0"/>
        <w:rPr>
          <w:rFonts w:ascii="Comic Sans MS" w:eastAsia="Times New Roman" w:hAnsi="Comic Sans MS" w:cs="Times New Roman"/>
          <w:b/>
          <w:szCs w:val="20"/>
          <w:u w:val="single"/>
          <w:lang w:eastAsia="en-GB"/>
        </w:rPr>
      </w:pPr>
      <w:smartTag w:uri="urn:schemas-microsoft-com:office:smarttags" w:element="place">
        <w:smartTag w:uri="urn:schemas-microsoft-com:office:smarttags" w:element="PlaceName">
          <w:r w:rsidRPr="00987B38">
            <w:rPr>
              <w:rFonts w:ascii="Comic Sans MS" w:eastAsia="Times New Roman" w:hAnsi="Comic Sans MS" w:cs="Times New Roman"/>
              <w:b/>
              <w:szCs w:val="20"/>
              <w:u w:val="single"/>
              <w:lang w:eastAsia="en-GB"/>
            </w:rPr>
            <w:t>Talavera</w:t>
          </w:r>
        </w:smartTag>
        <w:r w:rsidRPr="00987B38">
          <w:rPr>
            <w:rFonts w:ascii="Comic Sans MS" w:eastAsia="Times New Roman" w:hAnsi="Comic Sans MS" w:cs="Times New Roman"/>
            <w:b/>
            <w:szCs w:val="20"/>
            <w:u w:val="single"/>
            <w:lang w:eastAsia="en-GB"/>
          </w:rPr>
          <w:t xml:space="preserve"> </w:t>
        </w:r>
        <w:smartTag w:uri="urn:schemas-microsoft-com:office:smarttags" w:element="PlaceName">
          <w:r w:rsidRPr="00987B38">
            <w:rPr>
              <w:rFonts w:ascii="Comic Sans MS" w:eastAsia="Times New Roman" w:hAnsi="Comic Sans MS" w:cs="Times New Roman"/>
              <w:b/>
              <w:szCs w:val="20"/>
              <w:u w:val="single"/>
              <w:lang w:eastAsia="en-GB"/>
            </w:rPr>
            <w:t>Junior</w:t>
          </w:r>
        </w:smartTag>
        <w:r w:rsidRPr="00987B38">
          <w:rPr>
            <w:rFonts w:ascii="Comic Sans MS" w:eastAsia="Times New Roman" w:hAnsi="Comic Sans MS" w:cs="Times New Roman"/>
            <w:b/>
            <w:szCs w:val="20"/>
            <w:u w:val="single"/>
            <w:lang w:eastAsia="en-GB"/>
          </w:rPr>
          <w:t xml:space="preserve"> </w:t>
        </w:r>
        <w:smartTag w:uri="urn:schemas-microsoft-com:office:smarttags" w:element="PlaceType">
          <w:r w:rsidRPr="00987B38">
            <w:rPr>
              <w:rFonts w:ascii="Comic Sans MS" w:eastAsia="Times New Roman" w:hAnsi="Comic Sans MS" w:cs="Times New Roman"/>
              <w:b/>
              <w:szCs w:val="20"/>
              <w:u w:val="single"/>
              <w:lang w:eastAsia="en-GB"/>
            </w:rPr>
            <w:t>School</w:t>
          </w:r>
        </w:smartTag>
      </w:smartTag>
    </w:p>
    <w:p w14:paraId="6CF7BD10" w14:textId="71DEDD9F" w:rsidR="00DA4657" w:rsidRPr="00987B38" w:rsidRDefault="00DA4657" w:rsidP="00DA4657">
      <w:pPr>
        <w:spacing w:after="0" w:line="240" w:lineRule="auto"/>
        <w:jc w:val="center"/>
        <w:rPr>
          <w:rFonts w:ascii="Comic Sans MS" w:eastAsia="Times New Roman" w:hAnsi="Comic Sans MS" w:cs="Times New Roman"/>
          <w:b/>
          <w:sz w:val="20"/>
          <w:szCs w:val="20"/>
          <w:u w:val="single"/>
          <w:lang w:eastAsia="en-GB"/>
        </w:rPr>
      </w:pPr>
      <w:r w:rsidRPr="00987B38">
        <w:rPr>
          <w:rFonts w:ascii="Comic Sans MS" w:eastAsia="Times New Roman" w:hAnsi="Comic Sans MS" w:cs="Times New Roman"/>
          <w:b/>
          <w:sz w:val="20"/>
          <w:szCs w:val="20"/>
          <w:u w:val="single"/>
          <w:lang w:eastAsia="en-GB"/>
        </w:rPr>
        <w:t xml:space="preserve"> </w:t>
      </w:r>
      <w:r>
        <w:rPr>
          <w:rFonts w:ascii="Comic Sans MS" w:eastAsia="Times New Roman" w:hAnsi="Comic Sans MS" w:cs="Times New Roman"/>
          <w:b/>
          <w:sz w:val="20"/>
          <w:szCs w:val="20"/>
          <w:u w:val="single"/>
          <w:lang w:eastAsia="en-GB"/>
        </w:rPr>
        <w:t xml:space="preserve">Accessibility </w:t>
      </w:r>
      <w:r w:rsidR="00CF1409">
        <w:rPr>
          <w:rFonts w:ascii="Comic Sans MS" w:eastAsia="Times New Roman" w:hAnsi="Comic Sans MS" w:cs="Times New Roman"/>
          <w:b/>
          <w:sz w:val="20"/>
          <w:szCs w:val="20"/>
          <w:u w:val="single"/>
          <w:lang w:eastAsia="en-GB"/>
        </w:rPr>
        <w:t>Plan</w:t>
      </w:r>
    </w:p>
    <w:p w14:paraId="771CFD67" w14:textId="77777777" w:rsidR="00DA4657" w:rsidRPr="00987B38" w:rsidRDefault="00DA4657" w:rsidP="00DA4657">
      <w:pPr>
        <w:spacing w:after="0" w:line="240" w:lineRule="auto"/>
        <w:rPr>
          <w:rFonts w:ascii="Comic Sans MS" w:eastAsia="Times New Roman" w:hAnsi="Comic Sans MS" w:cs="Times New Roman"/>
          <w:sz w:val="20"/>
          <w:szCs w:val="20"/>
          <w:lang w:eastAsia="en-GB"/>
        </w:rPr>
      </w:pPr>
    </w:p>
    <w:p w14:paraId="2E325C85" w14:textId="77777777" w:rsidR="00DA4657" w:rsidRPr="00987B38" w:rsidRDefault="00DA4657" w:rsidP="00DA4657">
      <w:pPr>
        <w:spacing w:after="0" w:line="240" w:lineRule="auto"/>
        <w:rPr>
          <w:rFonts w:ascii="Comic Sans MS" w:eastAsia="Times New Roman" w:hAnsi="Comic Sans MS" w:cs="Tahoma"/>
          <w:b/>
          <w:sz w:val="20"/>
          <w:szCs w:val="24"/>
          <w:lang w:eastAsia="en-GB"/>
        </w:rPr>
      </w:pPr>
    </w:p>
    <w:p w14:paraId="5D1416C8" w14:textId="77777777" w:rsidR="00DA4657" w:rsidRPr="00987B38" w:rsidRDefault="00DA4657" w:rsidP="00DA4657">
      <w:pPr>
        <w:spacing w:after="0" w:line="240" w:lineRule="auto"/>
        <w:rPr>
          <w:rFonts w:ascii="Comic Sans MS" w:eastAsia="Times New Roman" w:hAnsi="Comic Sans MS" w:cs="Tahoma"/>
          <w:b/>
          <w:sz w:val="20"/>
          <w:szCs w:val="24"/>
          <w:lang w:eastAsia="en-GB"/>
        </w:rPr>
      </w:pPr>
    </w:p>
    <w:p w14:paraId="66BAE6E6" w14:textId="73757D33" w:rsidR="00DA4657" w:rsidRPr="00987B38" w:rsidRDefault="00DA4657" w:rsidP="00DA4657">
      <w:pPr>
        <w:spacing w:after="0" w:line="240" w:lineRule="auto"/>
        <w:rPr>
          <w:rFonts w:ascii="Comic Sans MS" w:eastAsia="Times New Roman" w:hAnsi="Comic Sans MS" w:cs="Tahoma"/>
          <w:b/>
          <w:sz w:val="20"/>
          <w:szCs w:val="24"/>
          <w:lang w:eastAsia="en-GB"/>
        </w:rPr>
      </w:pPr>
      <w:r w:rsidRPr="00987B38">
        <w:rPr>
          <w:rFonts w:ascii="Comic Sans MS" w:eastAsia="Times New Roman" w:hAnsi="Comic Sans MS" w:cs="Tahoma"/>
          <w:b/>
          <w:sz w:val="20"/>
          <w:szCs w:val="24"/>
          <w:lang w:eastAsia="en-GB"/>
        </w:rPr>
        <w:t xml:space="preserve">Document Name:  </w:t>
      </w:r>
      <w:r w:rsidRPr="00987B38">
        <w:rPr>
          <w:rFonts w:ascii="Comic Sans MS" w:eastAsia="Times New Roman" w:hAnsi="Comic Sans MS" w:cs="Tahoma"/>
          <w:b/>
          <w:sz w:val="20"/>
          <w:szCs w:val="24"/>
          <w:lang w:eastAsia="en-GB"/>
        </w:rPr>
        <w:tab/>
      </w:r>
      <w:r w:rsidRPr="00987B38">
        <w:rPr>
          <w:rFonts w:ascii="Comic Sans MS" w:eastAsia="Times New Roman" w:hAnsi="Comic Sans MS" w:cs="Tahoma"/>
          <w:b/>
          <w:sz w:val="20"/>
          <w:szCs w:val="24"/>
          <w:lang w:eastAsia="en-GB"/>
        </w:rPr>
        <w:tab/>
      </w:r>
      <w:r>
        <w:rPr>
          <w:rFonts w:ascii="Comic Sans MS" w:eastAsia="Times New Roman" w:hAnsi="Comic Sans MS" w:cs="Tahoma"/>
          <w:b/>
          <w:sz w:val="20"/>
          <w:szCs w:val="24"/>
          <w:lang w:eastAsia="en-GB"/>
        </w:rPr>
        <w:t>Accessibility</w:t>
      </w:r>
      <w:r w:rsidR="007F0D12">
        <w:rPr>
          <w:rFonts w:ascii="Comic Sans MS" w:eastAsia="Times New Roman" w:hAnsi="Comic Sans MS" w:cs="Tahoma"/>
          <w:b/>
          <w:sz w:val="20"/>
          <w:szCs w:val="24"/>
          <w:lang w:eastAsia="en-GB"/>
        </w:rPr>
        <w:t xml:space="preserve"> Plan</w:t>
      </w:r>
      <w:r>
        <w:rPr>
          <w:rFonts w:ascii="Comic Sans MS" w:eastAsia="Times New Roman" w:hAnsi="Comic Sans MS" w:cs="Tahoma"/>
          <w:b/>
          <w:sz w:val="20"/>
          <w:szCs w:val="24"/>
          <w:lang w:eastAsia="en-GB"/>
        </w:rPr>
        <w:t xml:space="preserve">  </w:t>
      </w:r>
    </w:p>
    <w:p w14:paraId="2B38E324" w14:textId="77777777" w:rsidR="00DA4657" w:rsidRPr="00987B38" w:rsidRDefault="00DA4657" w:rsidP="00DA4657">
      <w:pPr>
        <w:spacing w:after="0" w:line="240" w:lineRule="auto"/>
        <w:rPr>
          <w:rFonts w:ascii="Comic Sans MS" w:eastAsia="Times New Roman" w:hAnsi="Comic Sans MS" w:cs="Tahoma"/>
          <w:b/>
          <w:sz w:val="20"/>
          <w:szCs w:val="24"/>
          <w:lang w:eastAsia="en-GB"/>
        </w:rPr>
      </w:pPr>
    </w:p>
    <w:p w14:paraId="406EB0E6" w14:textId="77777777" w:rsidR="00DA4657" w:rsidRPr="00987B38" w:rsidRDefault="00DA4657" w:rsidP="00DA4657">
      <w:pPr>
        <w:spacing w:after="0" w:line="240" w:lineRule="auto"/>
        <w:rPr>
          <w:rFonts w:ascii="Comic Sans MS" w:eastAsia="Times New Roman" w:hAnsi="Comic Sans MS" w:cs="Tahoma"/>
          <w:b/>
          <w:sz w:val="20"/>
          <w:szCs w:val="24"/>
          <w:lang w:eastAsia="en-GB"/>
        </w:rPr>
      </w:pPr>
    </w:p>
    <w:p w14:paraId="718532B4" w14:textId="77777777" w:rsidR="00DA4657" w:rsidRPr="00987B38" w:rsidRDefault="00DA4657" w:rsidP="00DA4657">
      <w:pPr>
        <w:spacing w:after="0" w:line="240" w:lineRule="auto"/>
        <w:rPr>
          <w:rFonts w:ascii="Comic Sans MS" w:eastAsia="Times New Roman" w:hAnsi="Comic Sans MS" w:cs="Tahoma"/>
          <w:b/>
          <w:sz w:val="20"/>
          <w:szCs w:val="24"/>
          <w:lang w:eastAsia="en-GB"/>
        </w:rPr>
      </w:pPr>
      <w:r w:rsidRPr="00987B38">
        <w:rPr>
          <w:rFonts w:ascii="Comic Sans MS" w:eastAsia="Times New Roman" w:hAnsi="Comic Sans MS" w:cs="Tahoma"/>
          <w:b/>
          <w:sz w:val="20"/>
          <w:szCs w:val="24"/>
          <w:lang w:eastAsia="en-GB"/>
        </w:rPr>
        <w:t>Status:</w:t>
      </w:r>
      <w:r w:rsidRPr="00987B38">
        <w:rPr>
          <w:rFonts w:ascii="Comic Sans MS" w:eastAsia="Times New Roman" w:hAnsi="Comic Sans MS" w:cs="Tahoma"/>
          <w:b/>
          <w:sz w:val="20"/>
          <w:szCs w:val="24"/>
          <w:lang w:eastAsia="en-GB"/>
        </w:rPr>
        <w:tab/>
      </w:r>
      <w:r w:rsidRPr="00987B38">
        <w:rPr>
          <w:rFonts w:ascii="Comic Sans MS" w:eastAsia="Times New Roman" w:hAnsi="Comic Sans MS" w:cs="Tahoma"/>
          <w:b/>
          <w:sz w:val="20"/>
          <w:szCs w:val="24"/>
          <w:lang w:eastAsia="en-GB"/>
        </w:rPr>
        <w:tab/>
      </w:r>
      <w:r w:rsidRPr="00987B38">
        <w:rPr>
          <w:rFonts w:ascii="Comic Sans MS" w:eastAsia="Times New Roman" w:hAnsi="Comic Sans MS" w:cs="Tahoma"/>
          <w:b/>
          <w:sz w:val="20"/>
          <w:szCs w:val="24"/>
          <w:lang w:eastAsia="en-GB"/>
        </w:rPr>
        <w:tab/>
      </w:r>
    </w:p>
    <w:p w14:paraId="1DF72AB7" w14:textId="77777777" w:rsidR="00DA4657" w:rsidRPr="00987B38" w:rsidRDefault="00DA4657" w:rsidP="00DA4657">
      <w:pPr>
        <w:spacing w:after="0" w:line="240" w:lineRule="auto"/>
        <w:rPr>
          <w:rFonts w:ascii="Comic Sans MS" w:eastAsia="Times New Roman" w:hAnsi="Comic Sans MS" w:cs="Tahoma"/>
          <w:b/>
          <w:sz w:val="20"/>
          <w:szCs w:val="24"/>
          <w:lang w:eastAsia="en-GB"/>
        </w:rPr>
      </w:pPr>
    </w:p>
    <w:p w14:paraId="2E2E63C2" w14:textId="3815307E" w:rsidR="00DA4657" w:rsidRDefault="00DA4657" w:rsidP="00DA4657">
      <w:pPr>
        <w:spacing w:after="0" w:line="240" w:lineRule="auto"/>
        <w:rPr>
          <w:rFonts w:ascii="Comic Sans MS" w:eastAsia="Times New Roman" w:hAnsi="Comic Sans MS" w:cs="Tahoma"/>
          <w:b/>
          <w:sz w:val="20"/>
          <w:szCs w:val="24"/>
          <w:lang w:eastAsia="en-GB"/>
        </w:rPr>
      </w:pPr>
      <w:r w:rsidRPr="00987B38">
        <w:rPr>
          <w:rFonts w:ascii="Comic Sans MS" w:eastAsia="Times New Roman" w:hAnsi="Comic Sans MS" w:cs="Tahoma"/>
          <w:b/>
          <w:sz w:val="20"/>
          <w:szCs w:val="24"/>
          <w:lang w:eastAsia="en-GB"/>
        </w:rPr>
        <w:t>Latest Review:</w:t>
      </w:r>
      <w:r w:rsidRPr="00987B38">
        <w:rPr>
          <w:rFonts w:ascii="Comic Sans MS" w:eastAsia="Times New Roman" w:hAnsi="Comic Sans MS" w:cs="Tahoma"/>
          <w:b/>
          <w:sz w:val="20"/>
          <w:szCs w:val="24"/>
          <w:lang w:eastAsia="en-GB"/>
        </w:rPr>
        <w:tab/>
      </w:r>
      <w:r w:rsidRPr="00987B38">
        <w:rPr>
          <w:rFonts w:ascii="Comic Sans MS" w:eastAsia="Times New Roman" w:hAnsi="Comic Sans MS" w:cs="Tahoma"/>
          <w:b/>
          <w:sz w:val="20"/>
          <w:szCs w:val="24"/>
          <w:lang w:eastAsia="en-GB"/>
        </w:rPr>
        <w:tab/>
      </w:r>
      <w:r w:rsidRPr="00987B38">
        <w:rPr>
          <w:rFonts w:ascii="Comic Sans MS" w:eastAsia="Times New Roman" w:hAnsi="Comic Sans MS" w:cs="Tahoma"/>
          <w:b/>
          <w:sz w:val="20"/>
          <w:szCs w:val="24"/>
          <w:lang w:eastAsia="en-GB"/>
        </w:rPr>
        <w:tab/>
      </w:r>
      <w:r>
        <w:rPr>
          <w:rFonts w:ascii="Comic Sans MS" w:eastAsia="Times New Roman" w:hAnsi="Comic Sans MS" w:cs="Tahoma"/>
          <w:b/>
          <w:sz w:val="20"/>
          <w:szCs w:val="24"/>
          <w:lang w:eastAsia="en-GB"/>
        </w:rPr>
        <w:t>January 2023</w:t>
      </w:r>
    </w:p>
    <w:p w14:paraId="44B5C292" w14:textId="77777777" w:rsidR="00DA4657" w:rsidRDefault="00DA4657" w:rsidP="00DA4657">
      <w:pPr>
        <w:spacing w:after="0" w:line="240" w:lineRule="auto"/>
        <w:rPr>
          <w:rFonts w:ascii="Comic Sans MS" w:eastAsia="Times New Roman" w:hAnsi="Comic Sans MS" w:cs="Tahoma"/>
          <w:b/>
          <w:sz w:val="20"/>
          <w:szCs w:val="24"/>
          <w:lang w:eastAsia="en-GB"/>
        </w:rPr>
      </w:pPr>
      <w:r>
        <w:rPr>
          <w:rFonts w:ascii="Comic Sans MS" w:eastAsia="Times New Roman" w:hAnsi="Comic Sans MS" w:cs="Tahoma"/>
          <w:b/>
          <w:sz w:val="20"/>
          <w:szCs w:val="24"/>
          <w:lang w:eastAsia="en-GB"/>
        </w:rPr>
        <w:t xml:space="preserve">                                  </w:t>
      </w:r>
    </w:p>
    <w:p w14:paraId="0BF6449E" w14:textId="3866DEE0" w:rsidR="00DA4657" w:rsidRPr="00987B38" w:rsidRDefault="00DA4657" w:rsidP="00DA4657">
      <w:pPr>
        <w:spacing w:after="0" w:line="240" w:lineRule="auto"/>
        <w:rPr>
          <w:rFonts w:ascii="Comic Sans MS" w:eastAsia="Times New Roman" w:hAnsi="Comic Sans MS" w:cs="Tahoma"/>
          <w:b/>
          <w:sz w:val="20"/>
          <w:szCs w:val="24"/>
          <w:lang w:eastAsia="en-GB"/>
        </w:rPr>
      </w:pPr>
      <w:r>
        <w:rPr>
          <w:rFonts w:ascii="Comic Sans MS" w:eastAsia="Times New Roman" w:hAnsi="Comic Sans MS" w:cs="Tahoma"/>
          <w:b/>
          <w:sz w:val="20"/>
          <w:szCs w:val="24"/>
          <w:lang w:eastAsia="en-GB"/>
        </w:rPr>
        <w:t>Next Review Planned:</w:t>
      </w:r>
      <w:r>
        <w:rPr>
          <w:rFonts w:ascii="Comic Sans MS" w:eastAsia="Times New Roman" w:hAnsi="Comic Sans MS" w:cs="Tahoma"/>
          <w:b/>
          <w:sz w:val="20"/>
          <w:szCs w:val="24"/>
          <w:lang w:eastAsia="en-GB"/>
        </w:rPr>
        <w:tab/>
        <w:t xml:space="preserve">        January 2026</w:t>
      </w:r>
    </w:p>
    <w:p w14:paraId="01B31241" w14:textId="77777777" w:rsidR="00DA4657" w:rsidRPr="00987B38" w:rsidRDefault="00DA4657" w:rsidP="00DA4657">
      <w:pPr>
        <w:spacing w:after="0" w:line="240" w:lineRule="auto"/>
        <w:rPr>
          <w:rFonts w:ascii="Comic Sans MS" w:eastAsia="Times New Roman" w:hAnsi="Comic Sans MS" w:cs="Tahoma"/>
          <w:b/>
          <w:sz w:val="20"/>
          <w:szCs w:val="24"/>
          <w:lang w:eastAsia="en-GB"/>
        </w:rPr>
      </w:pPr>
    </w:p>
    <w:p w14:paraId="4DD00B93" w14:textId="77777777" w:rsidR="00DA4657" w:rsidRPr="00987B38" w:rsidRDefault="00DA4657" w:rsidP="00DA4657">
      <w:pPr>
        <w:spacing w:after="0" w:line="240" w:lineRule="auto"/>
        <w:rPr>
          <w:rFonts w:ascii="Comic Sans MS" w:eastAsia="Times New Roman" w:hAnsi="Comic Sans MS" w:cs="Tahoma"/>
          <w:b/>
          <w:sz w:val="20"/>
          <w:szCs w:val="24"/>
          <w:lang w:eastAsia="en-GB"/>
        </w:rPr>
      </w:pPr>
    </w:p>
    <w:p w14:paraId="4158D694" w14:textId="77777777" w:rsidR="00DA4657" w:rsidRPr="00987B38" w:rsidRDefault="00DA4657" w:rsidP="00DA4657">
      <w:pPr>
        <w:spacing w:after="0" w:line="240" w:lineRule="auto"/>
        <w:rPr>
          <w:rFonts w:ascii="Comic Sans MS" w:eastAsia="Times New Roman" w:hAnsi="Comic Sans MS" w:cs="Times New Roman"/>
          <w:sz w:val="20"/>
          <w:szCs w:val="20"/>
          <w:lang w:eastAsia="en-GB"/>
        </w:rPr>
      </w:pPr>
    </w:p>
    <w:p w14:paraId="082CC3E3" w14:textId="77777777" w:rsidR="00DA4657" w:rsidRPr="00987B38" w:rsidRDefault="00DA4657" w:rsidP="00DA4657">
      <w:pPr>
        <w:spacing w:after="0" w:line="240" w:lineRule="auto"/>
        <w:rPr>
          <w:rFonts w:ascii="Comic Sans MS" w:eastAsia="Times New Roman" w:hAnsi="Comic Sans MS" w:cs="Times New Roman"/>
          <w:sz w:val="20"/>
          <w:szCs w:val="20"/>
          <w:lang w:eastAsia="en-GB"/>
        </w:rPr>
      </w:pPr>
    </w:p>
    <w:p w14:paraId="38637FF5" w14:textId="77777777" w:rsidR="00DA4657" w:rsidRPr="00987B38" w:rsidRDefault="00DA4657" w:rsidP="00DA4657">
      <w:pPr>
        <w:spacing w:after="0" w:line="240" w:lineRule="auto"/>
        <w:rPr>
          <w:rFonts w:ascii="Comic Sans MS" w:eastAsia="Times New Roman" w:hAnsi="Comic Sans MS" w:cs="Times New Roman"/>
          <w:sz w:val="20"/>
          <w:szCs w:val="20"/>
          <w:lang w:eastAsia="en-GB"/>
        </w:rPr>
      </w:pPr>
    </w:p>
    <w:p w14:paraId="5C309F16" w14:textId="60B5E6A7" w:rsidR="00DA4657" w:rsidRPr="00987B38" w:rsidRDefault="00DA4657" w:rsidP="00DA4657">
      <w:pPr>
        <w:spacing w:after="0" w:line="240" w:lineRule="auto"/>
        <w:rPr>
          <w:rFonts w:ascii="Comic Sans MS" w:eastAsia="Times New Roman" w:hAnsi="Comic Sans MS" w:cs="Times New Roman"/>
          <w:b/>
          <w:sz w:val="20"/>
          <w:szCs w:val="20"/>
          <w:lang w:eastAsia="en-GB"/>
        </w:rPr>
      </w:pPr>
      <w:r w:rsidRPr="00987B38">
        <w:rPr>
          <w:rFonts w:ascii="Comic Sans MS" w:eastAsia="Times New Roman" w:hAnsi="Comic Sans MS" w:cs="Times New Roman"/>
          <w:b/>
          <w:sz w:val="20"/>
          <w:szCs w:val="20"/>
          <w:lang w:eastAsia="en-GB"/>
        </w:rPr>
        <w:t xml:space="preserve">Signed:_________________________ (Policy Owner) </w:t>
      </w:r>
    </w:p>
    <w:p w14:paraId="5053FAF7" w14:textId="77777777" w:rsidR="00DA4657" w:rsidRPr="00987B38" w:rsidRDefault="00DA4657" w:rsidP="00DA465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GB"/>
        </w:rPr>
      </w:pPr>
    </w:p>
    <w:p w14:paraId="40CFA5C1" w14:textId="77777777" w:rsidR="00DA4657" w:rsidRPr="00987B38" w:rsidRDefault="00DA4657" w:rsidP="00DA4657">
      <w:pPr>
        <w:spacing w:after="0" w:line="240" w:lineRule="auto"/>
        <w:rPr>
          <w:rFonts w:ascii="Comic Sans MS" w:eastAsia="Times New Roman" w:hAnsi="Comic Sans MS" w:cs="Times New Roman"/>
          <w:b/>
          <w:sz w:val="20"/>
          <w:szCs w:val="20"/>
          <w:lang w:eastAsia="en-GB"/>
        </w:rPr>
      </w:pPr>
    </w:p>
    <w:p w14:paraId="7916B6A6" w14:textId="6C1B3360" w:rsidR="00DA4657" w:rsidRPr="00987B38" w:rsidRDefault="00DA4657" w:rsidP="00DA4657">
      <w:pPr>
        <w:spacing w:after="0" w:line="240" w:lineRule="auto"/>
        <w:rPr>
          <w:rFonts w:ascii="Comic Sans MS" w:eastAsia="Times New Roman" w:hAnsi="Comic Sans MS" w:cs="Times New Roman"/>
          <w:b/>
          <w:sz w:val="20"/>
          <w:szCs w:val="20"/>
          <w:lang w:eastAsia="en-GB"/>
        </w:rPr>
      </w:pPr>
      <w:r w:rsidRPr="00987B38">
        <w:rPr>
          <w:rFonts w:ascii="Comic Sans MS" w:eastAsia="Times New Roman" w:hAnsi="Comic Sans MS" w:cs="Times New Roman"/>
          <w:b/>
          <w:sz w:val="20"/>
          <w:szCs w:val="20"/>
          <w:lang w:eastAsia="en-GB"/>
        </w:rPr>
        <w:t xml:space="preserve">Print Name:_____________________ </w:t>
      </w:r>
    </w:p>
    <w:p w14:paraId="776A00D4" w14:textId="77777777" w:rsidR="00DA4657" w:rsidRPr="00987B38" w:rsidRDefault="00DA4657" w:rsidP="00DA4657">
      <w:pPr>
        <w:spacing w:after="0" w:line="240" w:lineRule="auto"/>
        <w:rPr>
          <w:rFonts w:ascii="Comic Sans MS" w:eastAsia="Times New Roman" w:hAnsi="Comic Sans MS" w:cs="Times New Roman"/>
          <w:b/>
          <w:sz w:val="20"/>
          <w:szCs w:val="20"/>
          <w:lang w:eastAsia="en-GB"/>
        </w:rPr>
      </w:pPr>
    </w:p>
    <w:p w14:paraId="38AEAF0A" w14:textId="77777777" w:rsidR="00DA4657" w:rsidRPr="00987B38" w:rsidRDefault="00DA4657" w:rsidP="00DA4657">
      <w:pPr>
        <w:spacing w:after="0" w:line="240" w:lineRule="auto"/>
        <w:rPr>
          <w:rFonts w:ascii="Comic Sans MS" w:eastAsia="Times New Roman" w:hAnsi="Comic Sans MS" w:cs="Times New Roman"/>
          <w:b/>
          <w:sz w:val="20"/>
          <w:szCs w:val="20"/>
          <w:lang w:eastAsia="en-GB"/>
        </w:rPr>
      </w:pPr>
    </w:p>
    <w:p w14:paraId="207DED60" w14:textId="0C6C8B99" w:rsidR="00DA4657" w:rsidRPr="00987B38" w:rsidRDefault="00DA4657" w:rsidP="00DA4657">
      <w:pPr>
        <w:spacing w:after="0" w:line="240" w:lineRule="auto"/>
        <w:rPr>
          <w:rFonts w:ascii="Comic Sans MS" w:eastAsia="Times New Roman" w:hAnsi="Comic Sans MS" w:cs="Times New Roman"/>
          <w:b/>
          <w:sz w:val="20"/>
          <w:szCs w:val="20"/>
          <w:lang w:eastAsia="en-GB"/>
        </w:rPr>
      </w:pPr>
      <w:r w:rsidRPr="00987B38">
        <w:rPr>
          <w:rFonts w:ascii="Comic Sans MS" w:eastAsia="Times New Roman" w:hAnsi="Comic Sans MS" w:cs="Times New Roman"/>
          <w:b/>
          <w:sz w:val="20"/>
          <w:szCs w:val="20"/>
          <w:lang w:eastAsia="en-GB"/>
        </w:rPr>
        <w:t>Review Date:__________</w:t>
      </w:r>
      <w:r>
        <w:rPr>
          <w:rFonts w:ascii="Comic Sans MS" w:eastAsia="Times New Roman" w:hAnsi="Comic Sans MS" w:cs="Times New Roman"/>
          <w:b/>
          <w:sz w:val="20"/>
          <w:szCs w:val="20"/>
          <w:lang w:eastAsia="en-GB"/>
        </w:rPr>
        <w:t xml:space="preserve"> </w:t>
      </w:r>
    </w:p>
    <w:p w14:paraId="1A082E14" w14:textId="77777777" w:rsidR="00DA4657" w:rsidRPr="00987B38" w:rsidRDefault="00DA4657" w:rsidP="00DA4657">
      <w:pPr>
        <w:spacing w:after="0" w:line="240" w:lineRule="auto"/>
        <w:rPr>
          <w:rFonts w:ascii="Comic Sans MS" w:eastAsia="Times New Roman" w:hAnsi="Comic Sans MS" w:cs="Times New Roman"/>
          <w:sz w:val="20"/>
          <w:szCs w:val="20"/>
          <w:lang w:eastAsia="en-GB"/>
        </w:rPr>
      </w:pPr>
    </w:p>
    <w:p w14:paraId="46DC8391" w14:textId="77777777" w:rsidR="00DA4657" w:rsidRPr="00987B38" w:rsidRDefault="00DA4657" w:rsidP="00DA4657">
      <w:pPr>
        <w:spacing w:after="0" w:line="240" w:lineRule="auto"/>
        <w:rPr>
          <w:rFonts w:ascii="Comic Sans MS" w:eastAsia="Times New Roman" w:hAnsi="Comic Sans MS" w:cs="Times New Roman"/>
          <w:sz w:val="20"/>
          <w:szCs w:val="20"/>
          <w:lang w:eastAsia="en-GB"/>
        </w:rPr>
      </w:pPr>
    </w:p>
    <w:p w14:paraId="14B02466" w14:textId="77777777" w:rsidR="00DA4657" w:rsidRPr="00987B38" w:rsidRDefault="00DA4657" w:rsidP="00DA4657">
      <w:pPr>
        <w:spacing w:after="0" w:line="240" w:lineRule="auto"/>
        <w:rPr>
          <w:rFonts w:ascii="Comic Sans MS" w:eastAsia="Times New Roman" w:hAnsi="Comic Sans MS" w:cs="Times New Roman"/>
          <w:sz w:val="20"/>
          <w:szCs w:val="20"/>
          <w:lang w:eastAsia="en-GB"/>
        </w:rPr>
      </w:pPr>
    </w:p>
    <w:p w14:paraId="447124E9" w14:textId="77777777" w:rsidR="00DA4657" w:rsidRPr="00987B38" w:rsidRDefault="00DA4657" w:rsidP="00DA4657">
      <w:pPr>
        <w:spacing w:after="0" w:line="240" w:lineRule="auto"/>
        <w:rPr>
          <w:rFonts w:ascii="Comic Sans MS" w:eastAsia="Times New Roman" w:hAnsi="Comic Sans MS" w:cs="Times New Roman"/>
          <w:b/>
          <w:sz w:val="20"/>
          <w:szCs w:val="20"/>
          <w:lang w:eastAsia="en-GB"/>
        </w:rPr>
      </w:pPr>
    </w:p>
    <w:p w14:paraId="43A1DFE7" w14:textId="5D8117E2" w:rsidR="00DA4657" w:rsidRPr="00987B38" w:rsidRDefault="00DA4657" w:rsidP="00DA4657">
      <w:pPr>
        <w:spacing w:after="0" w:line="240" w:lineRule="auto"/>
        <w:rPr>
          <w:rFonts w:ascii="Comic Sans MS" w:eastAsia="Times New Roman" w:hAnsi="Comic Sans MS" w:cs="Times New Roman"/>
          <w:b/>
          <w:sz w:val="20"/>
          <w:szCs w:val="20"/>
          <w:lang w:eastAsia="en-GB"/>
        </w:rPr>
      </w:pPr>
      <w:r w:rsidRPr="00987B38">
        <w:rPr>
          <w:rFonts w:ascii="Comic Sans MS" w:eastAsia="Times New Roman" w:hAnsi="Comic Sans MS" w:cs="Times New Roman"/>
          <w:b/>
          <w:sz w:val="20"/>
          <w:szCs w:val="20"/>
          <w:lang w:eastAsia="en-GB"/>
        </w:rPr>
        <w:t xml:space="preserve">Signed:_________________________ (Governor Approval) </w:t>
      </w:r>
    </w:p>
    <w:p w14:paraId="341771EB" w14:textId="77777777" w:rsidR="00DA4657" w:rsidRPr="00987B38" w:rsidRDefault="00DA4657" w:rsidP="00DA4657">
      <w:pPr>
        <w:spacing w:after="0" w:line="240" w:lineRule="auto"/>
        <w:rPr>
          <w:rFonts w:ascii="Comic Sans MS" w:eastAsia="Times New Roman" w:hAnsi="Comic Sans MS" w:cs="Times New Roman"/>
          <w:b/>
          <w:sz w:val="20"/>
          <w:szCs w:val="20"/>
          <w:lang w:eastAsia="en-GB"/>
        </w:rPr>
      </w:pPr>
    </w:p>
    <w:p w14:paraId="027A056A" w14:textId="77777777" w:rsidR="00DA4657" w:rsidRPr="00987B38" w:rsidRDefault="00DA4657" w:rsidP="00DA4657">
      <w:pPr>
        <w:spacing w:after="0" w:line="240" w:lineRule="auto"/>
        <w:rPr>
          <w:rFonts w:ascii="Comic Sans MS" w:eastAsia="Times New Roman" w:hAnsi="Comic Sans MS" w:cs="Times New Roman"/>
          <w:b/>
          <w:sz w:val="20"/>
          <w:szCs w:val="20"/>
          <w:lang w:eastAsia="en-GB"/>
        </w:rPr>
      </w:pPr>
    </w:p>
    <w:p w14:paraId="1E2E5A19" w14:textId="6A8EEDD2" w:rsidR="00DA4657" w:rsidRPr="00987B38" w:rsidRDefault="00DA4657" w:rsidP="00DA4657">
      <w:pPr>
        <w:spacing w:after="0" w:line="240" w:lineRule="auto"/>
        <w:rPr>
          <w:rFonts w:ascii="Comic Sans MS" w:eastAsia="Times New Roman" w:hAnsi="Comic Sans MS" w:cs="Times New Roman"/>
          <w:b/>
          <w:sz w:val="20"/>
          <w:szCs w:val="20"/>
          <w:lang w:eastAsia="en-GB"/>
        </w:rPr>
      </w:pPr>
      <w:r w:rsidRPr="00987B38">
        <w:rPr>
          <w:rFonts w:ascii="Comic Sans MS" w:eastAsia="Times New Roman" w:hAnsi="Comic Sans MS" w:cs="Times New Roman"/>
          <w:b/>
          <w:sz w:val="20"/>
          <w:szCs w:val="20"/>
          <w:lang w:eastAsia="en-GB"/>
        </w:rPr>
        <w:t>Print Name:________</w:t>
      </w:r>
      <w:r>
        <w:rPr>
          <w:rFonts w:ascii="Comic Sans MS" w:eastAsia="Times New Roman" w:hAnsi="Comic Sans MS" w:cs="Times New Roman"/>
          <w:b/>
          <w:sz w:val="20"/>
          <w:szCs w:val="20"/>
          <w:lang w:eastAsia="en-GB"/>
        </w:rPr>
        <w:t xml:space="preserve"> </w:t>
      </w:r>
      <w:r w:rsidRPr="00987B38">
        <w:rPr>
          <w:rFonts w:ascii="Comic Sans MS" w:eastAsia="Times New Roman" w:hAnsi="Comic Sans MS" w:cs="Times New Roman"/>
          <w:b/>
          <w:sz w:val="20"/>
          <w:szCs w:val="20"/>
          <w:lang w:eastAsia="en-GB"/>
        </w:rPr>
        <w:t xml:space="preserve">_____________ </w:t>
      </w:r>
    </w:p>
    <w:p w14:paraId="73433976" w14:textId="77777777" w:rsidR="00DA4657" w:rsidRPr="00987B38" w:rsidRDefault="00DA4657" w:rsidP="00DA4657">
      <w:pPr>
        <w:spacing w:after="0" w:line="240" w:lineRule="auto"/>
        <w:rPr>
          <w:rFonts w:ascii="Comic Sans MS" w:eastAsia="Times New Roman" w:hAnsi="Comic Sans MS" w:cs="Times New Roman"/>
          <w:b/>
          <w:sz w:val="20"/>
          <w:szCs w:val="20"/>
          <w:lang w:eastAsia="en-GB"/>
        </w:rPr>
      </w:pPr>
    </w:p>
    <w:p w14:paraId="7500668A" w14:textId="77777777" w:rsidR="00DA4657" w:rsidRPr="00987B38" w:rsidRDefault="00DA4657" w:rsidP="00DA4657">
      <w:pPr>
        <w:spacing w:after="0" w:line="240" w:lineRule="auto"/>
        <w:rPr>
          <w:rFonts w:ascii="Comic Sans MS" w:eastAsia="Times New Roman" w:hAnsi="Comic Sans MS" w:cs="Times New Roman"/>
          <w:b/>
          <w:sz w:val="20"/>
          <w:szCs w:val="20"/>
          <w:lang w:eastAsia="en-GB"/>
        </w:rPr>
      </w:pPr>
    </w:p>
    <w:p w14:paraId="2B6AB3F2" w14:textId="69026BB8" w:rsidR="00DA4657" w:rsidRPr="00987B38" w:rsidRDefault="00DA4657" w:rsidP="00DA4657">
      <w:pPr>
        <w:spacing w:after="0" w:line="240" w:lineRule="auto"/>
        <w:rPr>
          <w:rFonts w:ascii="Comic Sans MS" w:eastAsia="Times New Roman" w:hAnsi="Comic Sans MS" w:cs="Times New Roman"/>
          <w:b/>
          <w:sz w:val="20"/>
          <w:szCs w:val="20"/>
          <w:lang w:eastAsia="en-GB"/>
        </w:rPr>
      </w:pPr>
      <w:r w:rsidRPr="00987B38">
        <w:rPr>
          <w:rFonts w:ascii="Comic Sans MS" w:eastAsia="Times New Roman" w:hAnsi="Comic Sans MS" w:cs="Times New Roman"/>
          <w:b/>
          <w:sz w:val="20"/>
          <w:szCs w:val="20"/>
          <w:lang w:eastAsia="en-GB"/>
        </w:rPr>
        <w:t>Approval Date:_______</w:t>
      </w:r>
      <w:r>
        <w:rPr>
          <w:rFonts w:ascii="Comic Sans MS" w:eastAsia="Times New Roman" w:hAnsi="Comic Sans MS" w:cs="Times New Roman"/>
          <w:b/>
          <w:sz w:val="20"/>
          <w:szCs w:val="20"/>
          <w:lang w:eastAsia="en-GB"/>
        </w:rPr>
        <w:t xml:space="preserve"> </w:t>
      </w:r>
      <w:r w:rsidRPr="00987B38">
        <w:rPr>
          <w:rFonts w:ascii="Comic Sans MS" w:eastAsia="Times New Roman" w:hAnsi="Comic Sans MS" w:cs="Times New Roman"/>
          <w:sz w:val="20"/>
          <w:szCs w:val="20"/>
          <w:lang w:eastAsia="en-GB"/>
        </w:rPr>
        <w:t xml:space="preserve"> </w:t>
      </w:r>
      <w:r w:rsidRPr="00987B38">
        <w:rPr>
          <w:rFonts w:ascii="Comic Sans MS" w:eastAsia="Times New Roman" w:hAnsi="Comic Sans MS" w:cs="Times New Roman"/>
          <w:sz w:val="20"/>
          <w:szCs w:val="20"/>
          <w:lang w:eastAsia="en-GB"/>
        </w:rPr>
        <w:br w:type="page"/>
      </w:r>
    </w:p>
    <w:p w14:paraId="3C0A98DD" w14:textId="4D2BF8A6" w:rsidR="00A17914" w:rsidRDefault="003A1FF1" w:rsidP="003A1FF1">
      <w:pPr>
        <w:jc w:val="center"/>
      </w:pPr>
      <w:r>
        <w:rPr>
          <w:rFonts w:ascii="Gill Sans MT" w:hAnsi="Gill Sans MT" w:cs="Gill Sans MT"/>
          <w:b/>
          <w:bCs/>
          <w:noProof/>
          <w:color w:val="000000"/>
          <w:sz w:val="32"/>
          <w:szCs w:val="32"/>
          <w:lang w:eastAsia="en-GB"/>
        </w:rPr>
        <w:lastRenderedPageBreak/>
        <w:drawing>
          <wp:inline distT="0" distB="0" distL="0" distR="0" wp14:anchorId="37730C71" wp14:editId="53B1202B">
            <wp:extent cx="7334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 without text 200 x 2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p w14:paraId="2AEEC8C7" w14:textId="4E422F46" w:rsidR="003A1FF1" w:rsidRDefault="003A1FF1" w:rsidP="003A1FF1">
      <w:pPr>
        <w:jc w:val="center"/>
        <w:rPr>
          <w:rFonts w:ascii="Comic Sans MS" w:hAnsi="Comic Sans MS"/>
          <w:sz w:val="28"/>
          <w:szCs w:val="28"/>
        </w:rPr>
      </w:pPr>
      <w:r>
        <w:rPr>
          <w:rFonts w:ascii="Comic Sans MS" w:hAnsi="Comic Sans MS"/>
          <w:sz w:val="28"/>
          <w:szCs w:val="28"/>
        </w:rPr>
        <w:t xml:space="preserve">Talavera Junior School Accessibility plan </w:t>
      </w:r>
    </w:p>
    <w:p w14:paraId="5C1C6792" w14:textId="598D949F" w:rsidR="003A1FF1" w:rsidRDefault="003A1FF1" w:rsidP="003A1FF1">
      <w:pPr>
        <w:rPr>
          <w:rFonts w:ascii="Comic Sans MS" w:hAnsi="Comic Sans MS"/>
          <w:b/>
          <w:bCs/>
          <w:sz w:val="24"/>
          <w:szCs w:val="24"/>
          <w:u w:val="single"/>
        </w:rPr>
      </w:pPr>
      <w:r w:rsidRPr="003A1FF1">
        <w:rPr>
          <w:rFonts w:ascii="Comic Sans MS" w:hAnsi="Comic Sans MS"/>
          <w:b/>
          <w:bCs/>
          <w:sz w:val="24"/>
          <w:szCs w:val="24"/>
          <w:u w:val="single"/>
        </w:rPr>
        <w:t>Purpose of the plan</w:t>
      </w:r>
    </w:p>
    <w:p w14:paraId="278B8C21" w14:textId="7868FF1E" w:rsidR="003A1FF1" w:rsidRDefault="003A1FF1" w:rsidP="003A1FF1">
      <w:pPr>
        <w:rPr>
          <w:rFonts w:ascii="Comic Sans MS" w:hAnsi="Comic Sans MS"/>
          <w:sz w:val="24"/>
          <w:szCs w:val="24"/>
        </w:rPr>
      </w:pPr>
      <w:r>
        <w:rPr>
          <w:rFonts w:ascii="Comic Sans MS" w:hAnsi="Comic Sans MS"/>
          <w:sz w:val="24"/>
          <w:szCs w:val="24"/>
        </w:rPr>
        <w:t>Th</w:t>
      </w:r>
      <w:r w:rsidR="00A236C4">
        <w:rPr>
          <w:rFonts w:ascii="Comic Sans MS" w:hAnsi="Comic Sans MS"/>
          <w:sz w:val="24"/>
          <w:szCs w:val="24"/>
        </w:rPr>
        <w:t>is</w:t>
      </w:r>
      <w:r>
        <w:rPr>
          <w:rFonts w:ascii="Comic Sans MS" w:hAnsi="Comic Sans MS"/>
          <w:sz w:val="24"/>
          <w:szCs w:val="24"/>
        </w:rPr>
        <w:t xml:space="preserve"> plan is to show how Talavera Junior School, over time, ensures our school is accessible for any </w:t>
      </w:r>
      <w:r w:rsidRPr="003A1FF1">
        <w:rPr>
          <w:rFonts w:ascii="Comic Sans MS" w:hAnsi="Comic Sans MS"/>
          <w:sz w:val="24"/>
          <w:szCs w:val="24"/>
        </w:rPr>
        <w:t xml:space="preserve">person </w:t>
      </w:r>
      <w:r>
        <w:rPr>
          <w:rFonts w:ascii="Comic Sans MS" w:hAnsi="Comic Sans MS"/>
          <w:sz w:val="24"/>
          <w:szCs w:val="24"/>
        </w:rPr>
        <w:t xml:space="preserve">who </w:t>
      </w:r>
      <w:r w:rsidRPr="003A1FF1">
        <w:rPr>
          <w:rFonts w:ascii="Comic Sans MS" w:hAnsi="Comic Sans MS"/>
          <w:sz w:val="24"/>
          <w:szCs w:val="24"/>
        </w:rPr>
        <w:t>has a disability</w:t>
      </w:r>
      <w:r w:rsidR="00A236C4">
        <w:rPr>
          <w:rFonts w:ascii="Comic Sans MS" w:hAnsi="Comic Sans MS"/>
          <w:sz w:val="24"/>
          <w:szCs w:val="24"/>
        </w:rPr>
        <w:t>, or a</w:t>
      </w:r>
      <w:r w:rsidRPr="003A1FF1">
        <w:rPr>
          <w:rFonts w:ascii="Comic Sans MS" w:hAnsi="Comic Sans MS"/>
          <w:sz w:val="24"/>
          <w:szCs w:val="24"/>
        </w:rPr>
        <w:t xml:space="preserve"> physical or mental impairment that has a substantial and long-term adverse effect on his or her ability to carry out normal day</w:t>
      </w:r>
      <w:r w:rsidR="00A236C4">
        <w:rPr>
          <w:rFonts w:ascii="Comic Sans MS" w:hAnsi="Comic Sans MS"/>
          <w:sz w:val="24"/>
          <w:szCs w:val="24"/>
        </w:rPr>
        <w:t>-</w:t>
      </w:r>
      <w:r w:rsidRPr="003A1FF1">
        <w:rPr>
          <w:rFonts w:ascii="Comic Sans MS" w:hAnsi="Comic Sans MS"/>
          <w:sz w:val="24"/>
          <w:szCs w:val="24"/>
        </w:rPr>
        <w:t>to</w:t>
      </w:r>
      <w:r w:rsidR="00A236C4">
        <w:rPr>
          <w:rFonts w:ascii="Comic Sans MS" w:hAnsi="Comic Sans MS"/>
          <w:sz w:val="24"/>
          <w:szCs w:val="24"/>
        </w:rPr>
        <w:t>-</w:t>
      </w:r>
      <w:r w:rsidRPr="003A1FF1">
        <w:rPr>
          <w:rFonts w:ascii="Comic Sans MS" w:hAnsi="Comic Sans MS"/>
          <w:sz w:val="24"/>
          <w:szCs w:val="24"/>
        </w:rPr>
        <w:t>day activities.</w:t>
      </w:r>
    </w:p>
    <w:p w14:paraId="7BAA37C9" w14:textId="6C344FFA" w:rsidR="003A1FF1" w:rsidRDefault="003A1FF1" w:rsidP="003A1FF1">
      <w:pPr>
        <w:rPr>
          <w:rFonts w:ascii="Comic Sans MS" w:hAnsi="Comic Sans MS"/>
          <w:b/>
          <w:bCs/>
          <w:sz w:val="24"/>
          <w:szCs w:val="24"/>
          <w:u w:val="single"/>
        </w:rPr>
      </w:pPr>
      <w:r w:rsidRPr="003A1FF1">
        <w:rPr>
          <w:rFonts w:ascii="Comic Sans MS" w:hAnsi="Comic Sans MS"/>
          <w:b/>
          <w:bCs/>
          <w:sz w:val="24"/>
          <w:szCs w:val="24"/>
          <w:u w:val="single"/>
        </w:rPr>
        <w:t xml:space="preserve">Legal Background </w:t>
      </w:r>
    </w:p>
    <w:p w14:paraId="5D86441B" w14:textId="3AF5384A" w:rsidR="003A1FF1" w:rsidRDefault="003A1FF1" w:rsidP="003A1FF1">
      <w:pPr>
        <w:rPr>
          <w:rFonts w:ascii="Comic Sans MS" w:hAnsi="Comic Sans MS"/>
          <w:sz w:val="24"/>
          <w:szCs w:val="24"/>
        </w:rPr>
      </w:pPr>
      <w:r w:rsidRPr="003A1FF1">
        <w:rPr>
          <w:rFonts w:ascii="Comic Sans MS" w:hAnsi="Comic Sans MS"/>
          <w:sz w:val="24"/>
          <w:szCs w:val="24"/>
        </w:rPr>
        <w:t>From September 2002, the Disability Discrimination Act 1995 outlaws discrimination by schools and L</w:t>
      </w:r>
      <w:r w:rsidR="00A236C4">
        <w:rPr>
          <w:rFonts w:ascii="Comic Sans MS" w:hAnsi="Comic Sans MS"/>
          <w:sz w:val="24"/>
          <w:szCs w:val="24"/>
        </w:rPr>
        <w:t>A</w:t>
      </w:r>
      <w:r w:rsidRPr="003A1FF1">
        <w:rPr>
          <w:rFonts w:ascii="Comic Sans MS" w:hAnsi="Comic Sans MS"/>
          <w:sz w:val="24"/>
          <w:szCs w:val="24"/>
        </w:rPr>
        <w:t>s against either current or prospective disabled pupils in their access to education. It is a requirement that the school’s accessibility plan is resourced, implemented</w:t>
      </w:r>
      <w:r w:rsidR="00A236C4">
        <w:rPr>
          <w:rFonts w:ascii="Comic Sans MS" w:hAnsi="Comic Sans MS"/>
          <w:sz w:val="24"/>
          <w:szCs w:val="24"/>
        </w:rPr>
        <w:t>,</w:t>
      </w:r>
      <w:r w:rsidRPr="003A1FF1">
        <w:rPr>
          <w:rFonts w:ascii="Comic Sans MS" w:hAnsi="Comic Sans MS"/>
          <w:sz w:val="24"/>
          <w:szCs w:val="24"/>
        </w:rPr>
        <w:t xml:space="preserve"> reviewed and revised as necessary. This plan sets out the proposals of the Governing Body of the school to increase access to education for disabled pupils in the three areas required by the planning duties in the DDA:</w:t>
      </w:r>
    </w:p>
    <w:p w14:paraId="3F394C35" w14:textId="1D0576C3" w:rsidR="003A1FF1" w:rsidRDefault="003A1FF1" w:rsidP="003A1FF1">
      <w:pPr>
        <w:rPr>
          <w:rFonts w:ascii="Comic Sans MS" w:hAnsi="Comic Sans MS"/>
          <w:sz w:val="24"/>
          <w:szCs w:val="24"/>
        </w:rPr>
      </w:pPr>
      <w:r w:rsidRPr="003A1FF1">
        <w:rPr>
          <w:rFonts w:ascii="Comic Sans MS" w:hAnsi="Comic Sans MS"/>
          <w:sz w:val="24"/>
          <w:szCs w:val="24"/>
        </w:rPr>
        <w:t xml:space="preserve"> </w:t>
      </w:r>
      <w:r w:rsidRPr="003A1FF1">
        <w:rPr>
          <w:rFonts w:ascii="Comic Sans MS" w:hAnsi="Comic Sans MS"/>
          <w:sz w:val="24"/>
          <w:szCs w:val="24"/>
        </w:rPr>
        <w:sym w:font="Symbol" w:char="F0B7"/>
      </w:r>
      <w:r w:rsidRPr="003A1FF1">
        <w:rPr>
          <w:rFonts w:ascii="Comic Sans MS" w:hAnsi="Comic Sans MS"/>
          <w:sz w:val="24"/>
          <w:szCs w:val="24"/>
        </w:rPr>
        <w:t xml:space="preserve"> increasing the extent to which disabled pupils can participate in the school curriculum (this includes teaching and learning and the wider curriculum of the school such as participation in after school</w:t>
      </w:r>
      <w:r w:rsidR="00A236C4">
        <w:rPr>
          <w:rFonts w:ascii="Comic Sans MS" w:hAnsi="Comic Sans MS"/>
          <w:sz w:val="24"/>
          <w:szCs w:val="24"/>
        </w:rPr>
        <w:t>-</w:t>
      </w:r>
      <w:r w:rsidRPr="003A1FF1">
        <w:rPr>
          <w:rFonts w:ascii="Comic Sans MS" w:hAnsi="Comic Sans MS"/>
          <w:sz w:val="24"/>
          <w:szCs w:val="24"/>
        </w:rPr>
        <w:t xml:space="preserve">clubs, leisure and cultural activities or school visits. </w:t>
      </w:r>
    </w:p>
    <w:p w14:paraId="2B6BDCD2" w14:textId="77777777" w:rsidR="003A1FF1" w:rsidRDefault="003A1FF1" w:rsidP="003A1FF1">
      <w:pPr>
        <w:rPr>
          <w:rFonts w:ascii="Comic Sans MS" w:hAnsi="Comic Sans MS"/>
          <w:sz w:val="24"/>
          <w:szCs w:val="24"/>
        </w:rPr>
      </w:pPr>
      <w:r w:rsidRPr="003A1FF1">
        <w:rPr>
          <w:rFonts w:ascii="Comic Sans MS" w:hAnsi="Comic Sans MS"/>
          <w:sz w:val="24"/>
          <w:szCs w:val="24"/>
        </w:rPr>
        <w:sym w:font="Symbol" w:char="F0B7"/>
      </w:r>
      <w:r w:rsidRPr="003A1FF1">
        <w:rPr>
          <w:rFonts w:ascii="Comic Sans MS" w:hAnsi="Comic Sans MS"/>
          <w:sz w:val="24"/>
          <w:szCs w:val="24"/>
        </w:rPr>
        <w:t xml:space="preserve"> improving the environment of the school to increase the extent to which disabled pupils can take advantage of education and associated services (this includes improvements to the physical environment of the school where possible and physical aids to access education). </w:t>
      </w:r>
    </w:p>
    <w:p w14:paraId="67F831C0" w14:textId="3FE15993" w:rsidR="003A1FF1" w:rsidRDefault="003A1FF1" w:rsidP="003A1FF1">
      <w:pPr>
        <w:rPr>
          <w:rFonts w:ascii="Comic Sans MS" w:hAnsi="Comic Sans MS"/>
          <w:sz w:val="24"/>
          <w:szCs w:val="24"/>
        </w:rPr>
      </w:pPr>
      <w:r w:rsidRPr="003A1FF1">
        <w:rPr>
          <w:rFonts w:ascii="Comic Sans MS" w:hAnsi="Comic Sans MS"/>
          <w:sz w:val="24"/>
          <w:szCs w:val="24"/>
        </w:rPr>
        <w:sym w:font="Symbol" w:char="F0B7"/>
      </w:r>
      <w:r w:rsidRPr="003A1FF1">
        <w:rPr>
          <w:rFonts w:ascii="Comic Sans MS" w:hAnsi="Comic Sans MS"/>
          <w:sz w:val="24"/>
          <w:szCs w:val="24"/>
        </w:rPr>
        <w:t xml:space="preserve"> improving the delivery to disabled pupils of information which is provided in writing for pupils who are not disabled (this will include planning to make written information that is normally provided by schools to its pupils available to disabled pupils. Examples might include handouts, timetables, textbooks and information about school events</w:t>
      </w:r>
      <w:r w:rsidR="00A236C4">
        <w:rPr>
          <w:rFonts w:ascii="Comic Sans MS" w:hAnsi="Comic Sans MS"/>
          <w:sz w:val="24"/>
          <w:szCs w:val="24"/>
        </w:rPr>
        <w:t xml:space="preserve">). </w:t>
      </w:r>
      <w:r w:rsidRPr="003A1FF1">
        <w:rPr>
          <w:rFonts w:ascii="Comic Sans MS" w:hAnsi="Comic Sans MS"/>
          <w:sz w:val="24"/>
          <w:szCs w:val="24"/>
        </w:rPr>
        <w:t xml:space="preserve">The information should take account of the pupils` disabilities and the preferred format of pupils and parents and be made available within a reasonable timeframe. </w:t>
      </w:r>
    </w:p>
    <w:p w14:paraId="2DED0D7A" w14:textId="7701A63C" w:rsidR="003A1FF1" w:rsidRPr="003A1FF1" w:rsidRDefault="003A1FF1" w:rsidP="003A1FF1">
      <w:pPr>
        <w:rPr>
          <w:rFonts w:ascii="Comic Sans MS" w:hAnsi="Comic Sans MS"/>
          <w:sz w:val="24"/>
          <w:szCs w:val="24"/>
        </w:rPr>
      </w:pPr>
      <w:r>
        <w:rPr>
          <w:rFonts w:ascii="Comic Sans MS" w:hAnsi="Comic Sans MS"/>
          <w:sz w:val="24"/>
          <w:szCs w:val="24"/>
        </w:rPr>
        <w:t>Talavera Junior School</w:t>
      </w:r>
      <w:r w:rsidRPr="003A1FF1">
        <w:rPr>
          <w:rFonts w:ascii="Comic Sans MS" w:hAnsi="Comic Sans MS"/>
          <w:sz w:val="24"/>
          <w:szCs w:val="24"/>
        </w:rPr>
        <w:t xml:space="preserve"> aims to treat all stakeholders, including pupils, prospective pupils, staff, governors and other members of the school community </w:t>
      </w:r>
      <w:r w:rsidRPr="003A1FF1">
        <w:rPr>
          <w:rFonts w:ascii="Comic Sans MS" w:hAnsi="Comic Sans MS"/>
          <w:sz w:val="24"/>
          <w:szCs w:val="24"/>
        </w:rPr>
        <w:lastRenderedPageBreak/>
        <w:t>favourably and, wherever possible, takes reasonable steps to avoid placing anyone at a substantial disadvantage. The school aims to work closely with disabled pupils, their families and any relevant outside agencies in order to remove or minimise any potential barriers to learning, which put</w:t>
      </w:r>
      <w:r w:rsidR="00A236C4">
        <w:rPr>
          <w:rFonts w:ascii="Comic Sans MS" w:hAnsi="Comic Sans MS"/>
          <w:sz w:val="24"/>
          <w:szCs w:val="24"/>
        </w:rPr>
        <w:t xml:space="preserve"> children</w:t>
      </w:r>
      <w:r w:rsidRPr="003A1FF1">
        <w:rPr>
          <w:rFonts w:ascii="Comic Sans MS" w:hAnsi="Comic Sans MS"/>
          <w:sz w:val="24"/>
          <w:szCs w:val="24"/>
        </w:rPr>
        <w:t xml:space="preserve"> at a disadvantage</w:t>
      </w:r>
      <w:r w:rsidR="00A236C4">
        <w:rPr>
          <w:rFonts w:ascii="Comic Sans MS" w:hAnsi="Comic Sans MS"/>
          <w:sz w:val="24"/>
          <w:szCs w:val="24"/>
        </w:rPr>
        <w:t>. This will</w:t>
      </w:r>
      <w:r w:rsidRPr="003A1FF1">
        <w:rPr>
          <w:rFonts w:ascii="Comic Sans MS" w:hAnsi="Comic Sans MS"/>
          <w:sz w:val="24"/>
          <w:szCs w:val="24"/>
        </w:rPr>
        <w:t xml:space="preserve"> allow</w:t>
      </w:r>
      <w:r w:rsidR="00A236C4">
        <w:rPr>
          <w:rFonts w:ascii="Comic Sans MS" w:hAnsi="Comic Sans MS"/>
          <w:sz w:val="24"/>
          <w:szCs w:val="24"/>
        </w:rPr>
        <w:t xml:space="preserve"> </w:t>
      </w:r>
      <w:r w:rsidRPr="003A1FF1">
        <w:rPr>
          <w:rFonts w:ascii="Comic Sans MS" w:hAnsi="Comic Sans MS"/>
          <w:sz w:val="24"/>
          <w:szCs w:val="24"/>
        </w:rPr>
        <w:t>them to learn, achieve and participate fully in school life. The school is active in promoting positive attitudes to disabled people in the school and in planning to increase access to education for all disabled pupils.</w:t>
      </w:r>
    </w:p>
    <w:p w14:paraId="50BE299B" w14:textId="3DCD41EE" w:rsidR="003A1FF1" w:rsidRDefault="003A1FF1" w:rsidP="003A1FF1">
      <w:pPr>
        <w:rPr>
          <w:rFonts w:ascii="Comic Sans MS" w:hAnsi="Comic Sans MS"/>
          <w:sz w:val="24"/>
          <w:szCs w:val="24"/>
        </w:rPr>
      </w:pPr>
    </w:p>
    <w:p w14:paraId="320100C1" w14:textId="5F458C7B" w:rsidR="003A1FF1" w:rsidRDefault="003A1FF1" w:rsidP="003A1FF1">
      <w:pPr>
        <w:rPr>
          <w:rFonts w:ascii="Comic Sans MS" w:hAnsi="Comic Sans MS"/>
          <w:b/>
          <w:bCs/>
          <w:sz w:val="24"/>
          <w:szCs w:val="24"/>
          <w:u w:val="single"/>
        </w:rPr>
      </w:pPr>
      <w:r w:rsidRPr="003A1FF1">
        <w:rPr>
          <w:rFonts w:ascii="Comic Sans MS" w:hAnsi="Comic Sans MS"/>
          <w:b/>
          <w:bCs/>
          <w:sz w:val="24"/>
          <w:szCs w:val="24"/>
          <w:u w:val="single"/>
        </w:rPr>
        <w:t>Accessibility Plan 202</w:t>
      </w:r>
      <w:r>
        <w:rPr>
          <w:rFonts w:ascii="Comic Sans MS" w:hAnsi="Comic Sans MS"/>
          <w:b/>
          <w:bCs/>
          <w:sz w:val="24"/>
          <w:szCs w:val="24"/>
          <w:u w:val="single"/>
        </w:rPr>
        <w:t>3</w:t>
      </w:r>
      <w:r w:rsidRPr="003A1FF1">
        <w:rPr>
          <w:rFonts w:ascii="Comic Sans MS" w:hAnsi="Comic Sans MS"/>
          <w:b/>
          <w:bCs/>
          <w:sz w:val="24"/>
          <w:szCs w:val="24"/>
          <w:u w:val="single"/>
        </w:rPr>
        <w:t>-2025</w:t>
      </w:r>
    </w:p>
    <w:p w14:paraId="0A2B4498" w14:textId="38F34300" w:rsidR="003A1FF1" w:rsidRDefault="003A1FF1" w:rsidP="003A1FF1">
      <w:pPr>
        <w:rPr>
          <w:rFonts w:ascii="Comic Sans MS" w:hAnsi="Comic Sans MS"/>
          <w:b/>
          <w:bCs/>
          <w:sz w:val="24"/>
          <w:szCs w:val="24"/>
          <w:u w:val="single"/>
        </w:rPr>
      </w:pPr>
    </w:p>
    <w:tbl>
      <w:tblPr>
        <w:tblStyle w:val="TableGrid"/>
        <w:tblW w:w="0" w:type="auto"/>
        <w:tblLook w:val="04A0" w:firstRow="1" w:lastRow="0" w:firstColumn="1" w:lastColumn="0" w:noHBand="0" w:noVBand="1"/>
      </w:tblPr>
      <w:tblGrid>
        <w:gridCol w:w="1980"/>
        <w:gridCol w:w="1984"/>
        <w:gridCol w:w="2244"/>
        <w:gridCol w:w="1443"/>
        <w:gridCol w:w="1365"/>
      </w:tblGrid>
      <w:tr w:rsidR="003A1FF1" w14:paraId="123DA9C8" w14:textId="77777777" w:rsidTr="003A1FF1">
        <w:tc>
          <w:tcPr>
            <w:tcW w:w="1980" w:type="dxa"/>
          </w:tcPr>
          <w:p w14:paraId="5CEA052C" w14:textId="145CC7F9" w:rsidR="003A1FF1" w:rsidRPr="003A1FF1" w:rsidRDefault="003A1FF1" w:rsidP="003A1FF1">
            <w:pPr>
              <w:rPr>
                <w:rFonts w:ascii="Comic Sans MS" w:hAnsi="Comic Sans MS"/>
                <w:sz w:val="24"/>
                <w:szCs w:val="24"/>
              </w:rPr>
            </w:pPr>
            <w:r w:rsidRPr="003A1FF1">
              <w:rPr>
                <w:rFonts w:ascii="Comic Sans MS" w:hAnsi="Comic Sans MS"/>
                <w:sz w:val="24"/>
                <w:szCs w:val="24"/>
              </w:rPr>
              <w:t>Targets</w:t>
            </w:r>
          </w:p>
        </w:tc>
        <w:tc>
          <w:tcPr>
            <w:tcW w:w="1984" w:type="dxa"/>
          </w:tcPr>
          <w:p w14:paraId="18D546A6" w14:textId="3F3992D0" w:rsidR="003A1FF1" w:rsidRPr="003A1FF1" w:rsidRDefault="003A1FF1" w:rsidP="003A1FF1">
            <w:pPr>
              <w:rPr>
                <w:rFonts w:ascii="Comic Sans MS" w:hAnsi="Comic Sans MS"/>
                <w:sz w:val="24"/>
                <w:szCs w:val="24"/>
              </w:rPr>
            </w:pPr>
            <w:r w:rsidRPr="003A1FF1">
              <w:rPr>
                <w:rFonts w:ascii="Comic Sans MS" w:hAnsi="Comic Sans MS"/>
                <w:sz w:val="24"/>
                <w:szCs w:val="24"/>
              </w:rPr>
              <w:t xml:space="preserve">Strategies </w:t>
            </w:r>
          </w:p>
        </w:tc>
        <w:tc>
          <w:tcPr>
            <w:tcW w:w="2244" w:type="dxa"/>
          </w:tcPr>
          <w:p w14:paraId="490403BA" w14:textId="436F66EC" w:rsidR="003A1FF1" w:rsidRPr="003A1FF1" w:rsidRDefault="003A1FF1" w:rsidP="003A1FF1">
            <w:pPr>
              <w:rPr>
                <w:rFonts w:ascii="Comic Sans MS" w:hAnsi="Comic Sans MS"/>
                <w:sz w:val="24"/>
                <w:szCs w:val="24"/>
              </w:rPr>
            </w:pPr>
            <w:r>
              <w:rPr>
                <w:rFonts w:ascii="Comic Sans MS" w:hAnsi="Comic Sans MS"/>
                <w:sz w:val="24"/>
                <w:szCs w:val="24"/>
              </w:rPr>
              <w:t xml:space="preserve">Outcome </w:t>
            </w:r>
          </w:p>
        </w:tc>
        <w:tc>
          <w:tcPr>
            <w:tcW w:w="1443" w:type="dxa"/>
          </w:tcPr>
          <w:p w14:paraId="3A0FE3F7" w14:textId="5D6D7B25" w:rsidR="003A1FF1" w:rsidRPr="003A1FF1" w:rsidRDefault="003A1FF1" w:rsidP="003A1FF1">
            <w:pPr>
              <w:rPr>
                <w:rFonts w:ascii="Comic Sans MS" w:hAnsi="Comic Sans MS"/>
                <w:sz w:val="24"/>
                <w:szCs w:val="24"/>
              </w:rPr>
            </w:pPr>
            <w:r>
              <w:rPr>
                <w:rFonts w:ascii="Comic Sans MS" w:hAnsi="Comic Sans MS"/>
                <w:sz w:val="24"/>
                <w:szCs w:val="24"/>
              </w:rPr>
              <w:t xml:space="preserve">Timeframe </w:t>
            </w:r>
          </w:p>
        </w:tc>
        <w:tc>
          <w:tcPr>
            <w:tcW w:w="1365" w:type="dxa"/>
          </w:tcPr>
          <w:p w14:paraId="0EA95C11" w14:textId="29278D2B" w:rsidR="003A1FF1" w:rsidRPr="003A1FF1" w:rsidRDefault="003A1FF1" w:rsidP="003A1FF1">
            <w:pPr>
              <w:rPr>
                <w:rFonts w:ascii="Comic Sans MS" w:hAnsi="Comic Sans MS"/>
                <w:sz w:val="24"/>
                <w:szCs w:val="24"/>
              </w:rPr>
            </w:pPr>
            <w:r>
              <w:rPr>
                <w:rFonts w:ascii="Comic Sans MS" w:hAnsi="Comic Sans MS"/>
                <w:sz w:val="24"/>
                <w:szCs w:val="24"/>
              </w:rPr>
              <w:t xml:space="preserve">Achieved </w:t>
            </w:r>
          </w:p>
        </w:tc>
      </w:tr>
      <w:tr w:rsidR="003A1FF1" w14:paraId="4C0CB7B1" w14:textId="77777777" w:rsidTr="005A0447">
        <w:tc>
          <w:tcPr>
            <w:tcW w:w="9016" w:type="dxa"/>
            <w:gridSpan w:val="5"/>
          </w:tcPr>
          <w:p w14:paraId="58ED763F" w14:textId="77777777" w:rsidR="003A1FF1" w:rsidRDefault="003A1FF1" w:rsidP="003A1FF1">
            <w:pPr>
              <w:rPr>
                <w:rFonts w:ascii="Comic Sans MS" w:hAnsi="Comic Sans MS"/>
                <w:b/>
                <w:bCs/>
                <w:sz w:val="20"/>
                <w:szCs w:val="20"/>
                <w:u w:val="single"/>
              </w:rPr>
            </w:pPr>
          </w:p>
          <w:p w14:paraId="7131522F" w14:textId="3E61C11F" w:rsidR="003A1FF1" w:rsidRPr="003A1FF1" w:rsidRDefault="003A1FF1" w:rsidP="003A1FF1">
            <w:pPr>
              <w:rPr>
                <w:rFonts w:ascii="Comic Sans MS" w:hAnsi="Comic Sans MS"/>
                <w:sz w:val="20"/>
                <w:szCs w:val="20"/>
              </w:rPr>
            </w:pPr>
            <w:r w:rsidRPr="003A1FF1">
              <w:rPr>
                <w:rFonts w:ascii="Comic Sans MS" w:hAnsi="Comic Sans MS"/>
                <w:sz w:val="20"/>
                <w:szCs w:val="20"/>
              </w:rPr>
              <w:t xml:space="preserve">Equality and Inclusion </w:t>
            </w:r>
          </w:p>
          <w:p w14:paraId="0B07F9F4" w14:textId="28DE3F5B" w:rsidR="003A1FF1" w:rsidRPr="003A1FF1" w:rsidRDefault="003A1FF1" w:rsidP="003A1FF1">
            <w:pPr>
              <w:rPr>
                <w:rFonts w:ascii="Comic Sans MS" w:hAnsi="Comic Sans MS"/>
                <w:b/>
                <w:bCs/>
                <w:sz w:val="20"/>
                <w:szCs w:val="20"/>
                <w:u w:val="single"/>
              </w:rPr>
            </w:pPr>
          </w:p>
        </w:tc>
      </w:tr>
      <w:tr w:rsidR="003A1FF1" w14:paraId="4FCBB184" w14:textId="77777777" w:rsidTr="003A1FF1">
        <w:tc>
          <w:tcPr>
            <w:tcW w:w="1980" w:type="dxa"/>
          </w:tcPr>
          <w:p w14:paraId="1EEFE808" w14:textId="2B9EBA05" w:rsidR="003A1FF1" w:rsidRPr="003E4A12" w:rsidRDefault="003A1FF1" w:rsidP="003A1FF1">
            <w:pPr>
              <w:rPr>
                <w:rFonts w:ascii="Comic Sans MS" w:hAnsi="Comic Sans MS"/>
                <w:sz w:val="20"/>
                <w:szCs w:val="20"/>
              </w:rPr>
            </w:pPr>
            <w:r w:rsidRPr="003E4A12">
              <w:rPr>
                <w:rFonts w:ascii="Comic Sans MS" w:hAnsi="Comic Sans MS"/>
                <w:sz w:val="20"/>
                <w:szCs w:val="20"/>
              </w:rPr>
              <w:t xml:space="preserve">To ensure the Accessibility plan </w:t>
            </w:r>
            <w:r w:rsidR="003E4A12" w:rsidRPr="003E4A12">
              <w:rPr>
                <w:rFonts w:ascii="Comic Sans MS" w:hAnsi="Comic Sans MS"/>
                <w:sz w:val="20"/>
                <w:szCs w:val="20"/>
              </w:rPr>
              <w:t xml:space="preserve">becomes an agenda item at FGB Meetings in a </w:t>
            </w:r>
            <w:r w:rsidR="003E4A12">
              <w:rPr>
                <w:rFonts w:ascii="Comic Sans MS" w:hAnsi="Comic Sans MS"/>
                <w:sz w:val="20"/>
                <w:szCs w:val="20"/>
              </w:rPr>
              <w:t>3</w:t>
            </w:r>
            <w:r w:rsidR="003E4A12" w:rsidRPr="003E4A12">
              <w:rPr>
                <w:rFonts w:ascii="Comic Sans MS" w:hAnsi="Comic Sans MS"/>
                <w:sz w:val="20"/>
                <w:szCs w:val="20"/>
              </w:rPr>
              <w:t xml:space="preserve"> year c</w:t>
            </w:r>
            <w:r w:rsidR="00A236C4">
              <w:rPr>
                <w:rFonts w:ascii="Comic Sans MS" w:hAnsi="Comic Sans MS"/>
                <w:sz w:val="20"/>
                <w:szCs w:val="20"/>
              </w:rPr>
              <w:t>y</w:t>
            </w:r>
            <w:r w:rsidR="003E4A12" w:rsidRPr="003E4A12">
              <w:rPr>
                <w:rFonts w:ascii="Comic Sans MS" w:hAnsi="Comic Sans MS"/>
                <w:sz w:val="20"/>
                <w:szCs w:val="20"/>
              </w:rPr>
              <w:t>cle</w:t>
            </w:r>
            <w:r w:rsidR="008B5721">
              <w:rPr>
                <w:rFonts w:ascii="Comic Sans MS" w:hAnsi="Comic Sans MS"/>
                <w:sz w:val="20"/>
                <w:szCs w:val="20"/>
              </w:rPr>
              <w:t>.</w:t>
            </w:r>
            <w:r w:rsidR="003E4A12" w:rsidRPr="003E4A12">
              <w:rPr>
                <w:rFonts w:ascii="Comic Sans MS" w:hAnsi="Comic Sans MS"/>
                <w:sz w:val="20"/>
                <w:szCs w:val="20"/>
              </w:rPr>
              <w:t xml:space="preserve"> </w:t>
            </w:r>
          </w:p>
        </w:tc>
        <w:tc>
          <w:tcPr>
            <w:tcW w:w="1984" w:type="dxa"/>
          </w:tcPr>
          <w:p w14:paraId="74A52F81" w14:textId="25CD7F97" w:rsidR="003A1FF1" w:rsidRPr="003E4A12" w:rsidRDefault="003E4A12" w:rsidP="003A1FF1">
            <w:pPr>
              <w:rPr>
                <w:rFonts w:ascii="Comic Sans MS" w:hAnsi="Comic Sans MS"/>
                <w:sz w:val="20"/>
                <w:szCs w:val="20"/>
              </w:rPr>
            </w:pPr>
            <w:r w:rsidRPr="003E4A12">
              <w:rPr>
                <w:rFonts w:ascii="Comic Sans MS" w:hAnsi="Comic Sans MS"/>
                <w:sz w:val="20"/>
                <w:szCs w:val="20"/>
              </w:rPr>
              <w:t xml:space="preserve">Clerk of governors to add to list for </w:t>
            </w:r>
            <w:r w:rsidR="00A236C4">
              <w:rPr>
                <w:rFonts w:ascii="Comic Sans MS" w:hAnsi="Comic Sans MS"/>
                <w:sz w:val="20"/>
                <w:szCs w:val="20"/>
              </w:rPr>
              <w:t>F</w:t>
            </w:r>
            <w:r w:rsidRPr="003E4A12">
              <w:rPr>
                <w:rFonts w:ascii="Comic Sans MS" w:hAnsi="Comic Sans MS"/>
                <w:sz w:val="20"/>
                <w:szCs w:val="20"/>
              </w:rPr>
              <w:t>GB meetings</w:t>
            </w:r>
            <w:r w:rsidR="008B5721">
              <w:rPr>
                <w:rFonts w:ascii="Comic Sans MS" w:hAnsi="Comic Sans MS"/>
                <w:sz w:val="20"/>
                <w:szCs w:val="20"/>
              </w:rPr>
              <w:t>.</w:t>
            </w:r>
            <w:r w:rsidRPr="003E4A12">
              <w:rPr>
                <w:rFonts w:ascii="Comic Sans MS" w:hAnsi="Comic Sans MS"/>
                <w:sz w:val="20"/>
                <w:szCs w:val="20"/>
              </w:rPr>
              <w:t xml:space="preserve"> </w:t>
            </w:r>
          </w:p>
        </w:tc>
        <w:tc>
          <w:tcPr>
            <w:tcW w:w="2244" w:type="dxa"/>
          </w:tcPr>
          <w:p w14:paraId="001C5556" w14:textId="0D174784" w:rsidR="003A1FF1" w:rsidRPr="003E4A12" w:rsidRDefault="003E4A12" w:rsidP="003A1FF1">
            <w:pPr>
              <w:rPr>
                <w:rFonts w:ascii="Comic Sans MS" w:hAnsi="Comic Sans MS"/>
                <w:sz w:val="20"/>
                <w:szCs w:val="20"/>
              </w:rPr>
            </w:pPr>
            <w:r>
              <w:rPr>
                <w:rFonts w:ascii="Comic Sans MS" w:hAnsi="Comic Sans MS"/>
                <w:sz w:val="20"/>
                <w:szCs w:val="20"/>
              </w:rPr>
              <w:t>Adherence to legislation</w:t>
            </w:r>
            <w:r w:rsidR="008B5721">
              <w:rPr>
                <w:rFonts w:ascii="Comic Sans MS" w:hAnsi="Comic Sans MS"/>
                <w:sz w:val="20"/>
                <w:szCs w:val="20"/>
              </w:rPr>
              <w:t>.</w:t>
            </w:r>
          </w:p>
        </w:tc>
        <w:tc>
          <w:tcPr>
            <w:tcW w:w="1443" w:type="dxa"/>
          </w:tcPr>
          <w:p w14:paraId="5A028641" w14:textId="3A675E68" w:rsidR="003A1FF1" w:rsidRPr="003E4A12" w:rsidRDefault="003E4A12" w:rsidP="003A1FF1">
            <w:pPr>
              <w:rPr>
                <w:rFonts w:ascii="Comic Sans MS" w:hAnsi="Comic Sans MS"/>
                <w:sz w:val="20"/>
                <w:szCs w:val="20"/>
              </w:rPr>
            </w:pPr>
            <w:r>
              <w:rPr>
                <w:rFonts w:ascii="Comic Sans MS" w:hAnsi="Comic Sans MS"/>
                <w:sz w:val="20"/>
                <w:szCs w:val="20"/>
              </w:rPr>
              <w:t xml:space="preserve">Every three years </w:t>
            </w:r>
          </w:p>
        </w:tc>
        <w:tc>
          <w:tcPr>
            <w:tcW w:w="1365" w:type="dxa"/>
          </w:tcPr>
          <w:p w14:paraId="2DE5466E" w14:textId="77777777" w:rsidR="003A1FF1" w:rsidRPr="003E4A12" w:rsidRDefault="003A1FF1" w:rsidP="003A1FF1">
            <w:pPr>
              <w:rPr>
                <w:rFonts w:ascii="Comic Sans MS" w:hAnsi="Comic Sans MS"/>
                <w:sz w:val="20"/>
                <w:szCs w:val="20"/>
              </w:rPr>
            </w:pPr>
          </w:p>
        </w:tc>
      </w:tr>
      <w:tr w:rsidR="003A1FF1" w14:paraId="4B8C7173" w14:textId="77777777" w:rsidTr="003A1FF1">
        <w:tc>
          <w:tcPr>
            <w:tcW w:w="1980" w:type="dxa"/>
          </w:tcPr>
          <w:p w14:paraId="546600B3" w14:textId="3BACA389" w:rsidR="003A1FF1" w:rsidRPr="003E4A12" w:rsidRDefault="003E4A12" w:rsidP="003A1FF1">
            <w:pPr>
              <w:rPr>
                <w:rFonts w:ascii="Comic Sans MS" w:hAnsi="Comic Sans MS"/>
                <w:sz w:val="20"/>
                <w:szCs w:val="20"/>
              </w:rPr>
            </w:pPr>
            <w:r>
              <w:rPr>
                <w:rFonts w:ascii="Comic Sans MS" w:hAnsi="Comic Sans MS"/>
                <w:sz w:val="20"/>
                <w:szCs w:val="20"/>
              </w:rPr>
              <w:t>To improve staff awareness of disability issues as and when they arise</w:t>
            </w:r>
            <w:r w:rsidR="008B5721">
              <w:rPr>
                <w:rFonts w:ascii="Comic Sans MS" w:hAnsi="Comic Sans MS"/>
                <w:sz w:val="20"/>
                <w:szCs w:val="20"/>
              </w:rPr>
              <w:t>.</w:t>
            </w:r>
          </w:p>
        </w:tc>
        <w:tc>
          <w:tcPr>
            <w:tcW w:w="1984" w:type="dxa"/>
          </w:tcPr>
          <w:p w14:paraId="6835B482" w14:textId="11A1987A" w:rsidR="003A1FF1" w:rsidRPr="003E4A12" w:rsidRDefault="003E4A12" w:rsidP="003A1FF1">
            <w:pPr>
              <w:rPr>
                <w:rFonts w:ascii="Comic Sans MS" w:hAnsi="Comic Sans MS"/>
                <w:sz w:val="20"/>
                <w:szCs w:val="20"/>
              </w:rPr>
            </w:pPr>
            <w:r>
              <w:rPr>
                <w:rFonts w:ascii="Comic Sans MS" w:hAnsi="Comic Sans MS"/>
                <w:sz w:val="20"/>
                <w:szCs w:val="20"/>
              </w:rPr>
              <w:t>Review staff training needs regularly.</w:t>
            </w:r>
            <w:r>
              <w:t xml:space="preserve"> </w:t>
            </w:r>
            <w:r w:rsidRPr="003E4A12">
              <w:rPr>
                <w:rFonts w:ascii="Comic Sans MS" w:hAnsi="Comic Sans MS"/>
                <w:sz w:val="20"/>
                <w:szCs w:val="20"/>
              </w:rPr>
              <w:t>Provide training for members of the school community as appropriate</w:t>
            </w:r>
            <w:r w:rsidR="00A236C4">
              <w:rPr>
                <w:rFonts w:ascii="Comic Sans MS" w:hAnsi="Comic Sans MS"/>
                <w:sz w:val="20"/>
                <w:szCs w:val="20"/>
              </w:rPr>
              <w:t xml:space="preserve">, </w:t>
            </w:r>
            <w:r w:rsidRPr="003E4A12">
              <w:rPr>
                <w:rFonts w:ascii="Comic Sans MS" w:hAnsi="Comic Sans MS"/>
                <w:sz w:val="20"/>
                <w:szCs w:val="20"/>
              </w:rPr>
              <w:t>taking advice from outside agencies where appropriate</w:t>
            </w:r>
            <w:r>
              <w:t>.</w:t>
            </w:r>
          </w:p>
        </w:tc>
        <w:tc>
          <w:tcPr>
            <w:tcW w:w="2244" w:type="dxa"/>
          </w:tcPr>
          <w:p w14:paraId="6F5AC520" w14:textId="4947E61B" w:rsidR="003A1FF1" w:rsidRPr="003E4A12" w:rsidRDefault="003E4A12" w:rsidP="003A1FF1">
            <w:pPr>
              <w:rPr>
                <w:rFonts w:ascii="Comic Sans MS" w:hAnsi="Comic Sans MS"/>
                <w:sz w:val="20"/>
                <w:szCs w:val="20"/>
              </w:rPr>
            </w:pPr>
            <w:r>
              <w:rPr>
                <w:rFonts w:ascii="Comic Sans MS" w:hAnsi="Comic Sans MS"/>
                <w:sz w:val="20"/>
                <w:szCs w:val="20"/>
              </w:rPr>
              <w:t>Whole school community awareness.</w:t>
            </w:r>
          </w:p>
        </w:tc>
        <w:tc>
          <w:tcPr>
            <w:tcW w:w="1443" w:type="dxa"/>
          </w:tcPr>
          <w:p w14:paraId="08495E08" w14:textId="5F4D19B6" w:rsidR="003A1FF1" w:rsidRPr="003E4A12" w:rsidRDefault="003E4A12" w:rsidP="003A1FF1">
            <w:pPr>
              <w:rPr>
                <w:rFonts w:ascii="Comic Sans MS" w:hAnsi="Comic Sans MS"/>
                <w:sz w:val="20"/>
                <w:szCs w:val="20"/>
              </w:rPr>
            </w:pPr>
            <w:r>
              <w:rPr>
                <w:rFonts w:ascii="Comic Sans MS" w:hAnsi="Comic Sans MS"/>
                <w:sz w:val="20"/>
                <w:szCs w:val="20"/>
              </w:rPr>
              <w:t xml:space="preserve">On-going </w:t>
            </w:r>
          </w:p>
        </w:tc>
        <w:tc>
          <w:tcPr>
            <w:tcW w:w="1365" w:type="dxa"/>
          </w:tcPr>
          <w:p w14:paraId="01A900B3" w14:textId="2712E6C4" w:rsidR="003A1FF1" w:rsidRPr="003E4A12" w:rsidRDefault="003E4A12" w:rsidP="003A1FF1">
            <w:pPr>
              <w:rPr>
                <w:rFonts w:ascii="Comic Sans MS" w:hAnsi="Comic Sans MS"/>
                <w:sz w:val="20"/>
                <w:szCs w:val="20"/>
              </w:rPr>
            </w:pPr>
            <w:r>
              <w:rPr>
                <w:rFonts w:ascii="Comic Sans MS" w:hAnsi="Comic Sans MS"/>
                <w:sz w:val="20"/>
                <w:szCs w:val="20"/>
              </w:rPr>
              <w:t>CL undertake</w:t>
            </w:r>
            <w:r w:rsidR="00A236C4">
              <w:rPr>
                <w:rFonts w:ascii="Comic Sans MS" w:hAnsi="Comic Sans MS"/>
                <w:sz w:val="20"/>
                <w:szCs w:val="20"/>
              </w:rPr>
              <w:t xml:space="preserve"> </w:t>
            </w:r>
            <w:r>
              <w:rPr>
                <w:rFonts w:ascii="Comic Sans MS" w:hAnsi="Comic Sans MS"/>
                <w:sz w:val="20"/>
                <w:szCs w:val="20"/>
              </w:rPr>
              <w:t xml:space="preserve">or arrange any needed training </w:t>
            </w:r>
          </w:p>
        </w:tc>
      </w:tr>
      <w:tr w:rsidR="003A1FF1" w14:paraId="4333C6E6" w14:textId="77777777" w:rsidTr="003A1FF1">
        <w:tc>
          <w:tcPr>
            <w:tcW w:w="1980" w:type="dxa"/>
          </w:tcPr>
          <w:p w14:paraId="65E918E0" w14:textId="1EF131E6" w:rsidR="003A1FF1" w:rsidRPr="003E4A12" w:rsidRDefault="008B5721" w:rsidP="003A1FF1">
            <w:pPr>
              <w:rPr>
                <w:rFonts w:ascii="Comic Sans MS" w:hAnsi="Comic Sans MS"/>
                <w:sz w:val="20"/>
                <w:szCs w:val="20"/>
              </w:rPr>
            </w:pPr>
            <w:r>
              <w:rPr>
                <w:rFonts w:ascii="Comic Sans MS" w:hAnsi="Comic Sans MS"/>
                <w:sz w:val="20"/>
                <w:szCs w:val="20"/>
              </w:rPr>
              <w:t>To ensure all policies consider the implications of disability access.</w:t>
            </w:r>
          </w:p>
        </w:tc>
        <w:tc>
          <w:tcPr>
            <w:tcW w:w="1984" w:type="dxa"/>
          </w:tcPr>
          <w:p w14:paraId="3A6C3559" w14:textId="3BB38FF2" w:rsidR="003A1FF1" w:rsidRPr="003E4A12" w:rsidRDefault="008B5721" w:rsidP="003A1FF1">
            <w:pPr>
              <w:rPr>
                <w:rFonts w:ascii="Comic Sans MS" w:hAnsi="Comic Sans MS"/>
                <w:sz w:val="20"/>
                <w:szCs w:val="20"/>
              </w:rPr>
            </w:pPr>
            <w:r>
              <w:rPr>
                <w:rFonts w:ascii="Comic Sans MS" w:hAnsi="Comic Sans MS"/>
                <w:sz w:val="20"/>
                <w:szCs w:val="20"/>
              </w:rPr>
              <w:t>Check when reviewing policies.</w:t>
            </w:r>
          </w:p>
        </w:tc>
        <w:tc>
          <w:tcPr>
            <w:tcW w:w="2244" w:type="dxa"/>
          </w:tcPr>
          <w:p w14:paraId="6447675B" w14:textId="3F5EF465" w:rsidR="003A1FF1" w:rsidRPr="003E4A12" w:rsidRDefault="008B5721" w:rsidP="003A1FF1">
            <w:pPr>
              <w:rPr>
                <w:rFonts w:ascii="Comic Sans MS" w:hAnsi="Comic Sans MS"/>
                <w:sz w:val="20"/>
                <w:szCs w:val="20"/>
              </w:rPr>
            </w:pPr>
            <w:r>
              <w:rPr>
                <w:rFonts w:ascii="Comic Sans MS" w:hAnsi="Comic Sans MS"/>
                <w:sz w:val="20"/>
                <w:szCs w:val="20"/>
              </w:rPr>
              <w:t>Policies to reflect current legislation.</w:t>
            </w:r>
          </w:p>
        </w:tc>
        <w:tc>
          <w:tcPr>
            <w:tcW w:w="1443" w:type="dxa"/>
          </w:tcPr>
          <w:p w14:paraId="2254E79A" w14:textId="77777777" w:rsidR="003A1FF1" w:rsidRPr="003E4A12" w:rsidRDefault="003A1FF1" w:rsidP="003A1FF1">
            <w:pPr>
              <w:rPr>
                <w:rFonts w:ascii="Comic Sans MS" w:hAnsi="Comic Sans MS"/>
                <w:sz w:val="20"/>
                <w:szCs w:val="20"/>
              </w:rPr>
            </w:pPr>
          </w:p>
        </w:tc>
        <w:tc>
          <w:tcPr>
            <w:tcW w:w="1365" w:type="dxa"/>
          </w:tcPr>
          <w:p w14:paraId="2E45B4BF" w14:textId="77777777" w:rsidR="003A1FF1" w:rsidRPr="003E4A12" w:rsidRDefault="003A1FF1" w:rsidP="003A1FF1">
            <w:pPr>
              <w:rPr>
                <w:rFonts w:ascii="Comic Sans MS" w:hAnsi="Comic Sans MS"/>
                <w:sz w:val="20"/>
                <w:szCs w:val="20"/>
              </w:rPr>
            </w:pPr>
          </w:p>
        </w:tc>
      </w:tr>
      <w:tr w:rsidR="008B5721" w14:paraId="409D14E2" w14:textId="77777777" w:rsidTr="005F6CF7">
        <w:tc>
          <w:tcPr>
            <w:tcW w:w="9016" w:type="dxa"/>
            <w:gridSpan w:val="5"/>
          </w:tcPr>
          <w:p w14:paraId="0BEEB98D" w14:textId="77777777" w:rsidR="008B5721" w:rsidRDefault="008B5721" w:rsidP="003A1FF1">
            <w:pPr>
              <w:rPr>
                <w:rFonts w:ascii="Comic Sans MS" w:hAnsi="Comic Sans MS"/>
                <w:sz w:val="20"/>
                <w:szCs w:val="20"/>
              </w:rPr>
            </w:pPr>
          </w:p>
          <w:p w14:paraId="1F193346" w14:textId="0F17D782" w:rsidR="008B5721" w:rsidRDefault="008B5721" w:rsidP="003A1FF1">
            <w:pPr>
              <w:rPr>
                <w:rFonts w:ascii="Comic Sans MS" w:hAnsi="Comic Sans MS"/>
                <w:sz w:val="20"/>
                <w:szCs w:val="20"/>
              </w:rPr>
            </w:pPr>
            <w:r>
              <w:rPr>
                <w:rFonts w:ascii="Comic Sans MS" w:hAnsi="Comic Sans MS"/>
                <w:sz w:val="20"/>
                <w:szCs w:val="20"/>
              </w:rPr>
              <w:t xml:space="preserve">Physical Environment </w:t>
            </w:r>
          </w:p>
          <w:p w14:paraId="7B387994" w14:textId="60510427" w:rsidR="008B5721" w:rsidRPr="003E4A12" w:rsidRDefault="008B5721" w:rsidP="003A1FF1">
            <w:pPr>
              <w:rPr>
                <w:rFonts w:ascii="Comic Sans MS" w:hAnsi="Comic Sans MS"/>
                <w:sz w:val="20"/>
                <w:szCs w:val="20"/>
              </w:rPr>
            </w:pPr>
          </w:p>
        </w:tc>
      </w:tr>
      <w:tr w:rsidR="003A1FF1" w14:paraId="57961855" w14:textId="77777777" w:rsidTr="003A1FF1">
        <w:tc>
          <w:tcPr>
            <w:tcW w:w="1980" w:type="dxa"/>
          </w:tcPr>
          <w:p w14:paraId="6536EE27" w14:textId="795A6459" w:rsidR="003A1FF1" w:rsidRPr="008B5721" w:rsidRDefault="008B5721" w:rsidP="003A1FF1">
            <w:pPr>
              <w:rPr>
                <w:rFonts w:ascii="Comic Sans MS" w:hAnsi="Comic Sans MS"/>
                <w:sz w:val="20"/>
                <w:szCs w:val="20"/>
              </w:rPr>
            </w:pPr>
            <w:r w:rsidRPr="008B5721">
              <w:rPr>
                <w:rFonts w:ascii="Comic Sans MS" w:hAnsi="Comic Sans MS"/>
                <w:sz w:val="20"/>
                <w:szCs w:val="20"/>
              </w:rPr>
              <w:t>To ensure that, where possible, the school buildings and grounds are accessible for all</w:t>
            </w:r>
            <w:r w:rsidR="00A236C4">
              <w:rPr>
                <w:rFonts w:ascii="Comic Sans MS" w:hAnsi="Comic Sans MS"/>
                <w:sz w:val="20"/>
                <w:szCs w:val="20"/>
              </w:rPr>
              <w:t xml:space="preserve"> </w:t>
            </w:r>
            <w:r w:rsidRPr="008B5721">
              <w:rPr>
                <w:rFonts w:ascii="Comic Sans MS" w:hAnsi="Comic Sans MS"/>
                <w:sz w:val="20"/>
                <w:szCs w:val="20"/>
              </w:rPr>
              <w:lastRenderedPageBreak/>
              <w:t>children and adults and continue to improve access to the school’s physical environment for all.</w:t>
            </w:r>
          </w:p>
        </w:tc>
        <w:tc>
          <w:tcPr>
            <w:tcW w:w="1984" w:type="dxa"/>
          </w:tcPr>
          <w:p w14:paraId="7C1C2175" w14:textId="77777777" w:rsidR="008B5721" w:rsidRDefault="008B5721" w:rsidP="003A1FF1">
            <w:pPr>
              <w:rPr>
                <w:rFonts w:ascii="Comic Sans MS" w:hAnsi="Comic Sans MS"/>
                <w:sz w:val="20"/>
                <w:szCs w:val="20"/>
              </w:rPr>
            </w:pPr>
            <w:r w:rsidRPr="008B5721">
              <w:rPr>
                <w:rFonts w:ascii="Comic Sans MS" w:hAnsi="Comic Sans MS"/>
                <w:sz w:val="20"/>
                <w:szCs w:val="20"/>
              </w:rPr>
              <w:lastRenderedPageBreak/>
              <w:t xml:space="preserve">To consider access arrangements whenever works are being carried out. </w:t>
            </w:r>
          </w:p>
          <w:p w14:paraId="075B3606" w14:textId="1BC892EF" w:rsidR="003A1FF1" w:rsidRPr="008B5721" w:rsidRDefault="008B5721" w:rsidP="003A1FF1">
            <w:pPr>
              <w:rPr>
                <w:rFonts w:ascii="Comic Sans MS" w:hAnsi="Comic Sans MS"/>
                <w:sz w:val="20"/>
                <w:szCs w:val="20"/>
              </w:rPr>
            </w:pPr>
            <w:r w:rsidRPr="008B5721">
              <w:rPr>
                <w:rFonts w:ascii="Comic Sans MS" w:hAnsi="Comic Sans MS"/>
                <w:sz w:val="20"/>
                <w:szCs w:val="20"/>
              </w:rPr>
              <w:lastRenderedPageBreak/>
              <w:t xml:space="preserve">Work with families and outside agencies </w:t>
            </w:r>
            <w:proofErr w:type="spellStart"/>
            <w:r w:rsidRPr="008B5721">
              <w:rPr>
                <w:rFonts w:ascii="Comic Sans MS" w:hAnsi="Comic Sans MS"/>
                <w:sz w:val="20"/>
                <w:szCs w:val="20"/>
              </w:rPr>
              <w:t>eg.</w:t>
            </w:r>
            <w:proofErr w:type="spellEnd"/>
            <w:r w:rsidR="00A236C4">
              <w:rPr>
                <w:rFonts w:ascii="Comic Sans MS" w:hAnsi="Comic Sans MS"/>
                <w:sz w:val="20"/>
                <w:szCs w:val="20"/>
              </w:rPr>
              <w:t xml:space="preserve"> </w:t>
            </w:r>
            <w:proofErr w:type="spellStart"/>
            <w:r w:rsidRPr="008B5721">
              <w:rPr>
                <w:rFonts w:ascii="Comic Sans MS" w:hAnsi="Comic Sans MS"/>
                <w:sz w:val="20"/>
                <w:szCs w:val="20"/>
              </w:rPr>
              <w:t>occ</w:t>
            </w:r>
            <w:proofErr w:type="spellEnd"/>
            <w:r w:rsidRPr="008B5721">
              <w:rPr>
                <w:rFonts w:ascii="Comic Sans MS" w:hAnsi="Comic Sans MS"/>
                <w:sz w:val="20"/>
                <w:szCs w:val="20"/>
              </w:rPr>
              <w:t xml:space="preserve"> health, when a child with access requirements is allocated to us</w:t>
            </w:r>
            <w:r>
              <w:rPr>
                <w:rFonts w:ascii="Comic Sans MS" w:hAnsi="Comic Sans MS"/>
                <w:sz w:val="20"/>
                <w:szCs w:val="20"/>
              </w:rPr>
              <w:t>.</w:t>
            </w:r>
          </w:p>
        </w:tc>
        <w:tc>
          <w:tcPr>
            <w:tcW w:w="2244" w:type="dxa"/>
          </w:tcPr>
          <w:p w14:paraId="51342E37" w14:textId="5FB3DB05" w:rsidR="003A1FF1" w:rsidRPr="008B5721" w:rsidRDefault="008B5721" w:rsidP="003A1FF1">
            <w:pPr>
              <w:rPr>
                <w:rFonts w:ascii="Comic Sans MS" w:hAnsi="Comic Sans MS"/>
                <w:sz w:val="20"/>
                <w:szCs w:val="20"/>
              </w:rPr>
            </w:pPr>
            <w:r w:rsidRPr="008B5721">
              <w:rPr>
                <w:rFonts w:ascii="Comic Sans MS" w:hAnsi="Comic Sans MS"/>
                <w:sz w:val="20"/>
                <w:szCs w:val="20"/>
              </w:rPr>
              <w:lastRenderedPageBreak/>
              <w:t>Modifications will be made to the school building to improve access where possible.</w:t>
            </w:r>
          </w:p>
        </w:tc>
        <w:tc>
          <w:tcPr>
            <w:tcW w:w="1443" w:type="dxa"/>
          </w:tcPr>
          <w:p w14:paraId="59DDC9FF" w14:textId="07A2CE82" w:rsidR="003A1FF1" w:rsidRPr="003E4A12" w:rsidRDefault="008B5721" w:rsidP="003A1FF1">
            <w:pPr>
              <w:rPr>
                <w:rFonts w:ascii="Comic Sans MS" w:hAnsi="Comic Sans MS"/>
                <w:sz w:val="20"/>
                <w:szCs w:val="20"/>
              </w:rPr>
            </w:pPr>
            <w:r>
              <w:rPr>
                <w:rFonts w:ascii="Comic Sans MS" w:hAnsi="Comic Sans MS"/>
                <w:sz w:val="20"/>
                <w:szCs w:val="20"/>
              </w:rPr>
              <w:t xml:space="preserve">Ongoing </w:t>
            </w:r>
          </w:p>
        </w:tc>
        <w:tc>
          <w:tcPr>
            <w:tcW w:w="1365" w:type="dxa"/>
          </w:tcPr>
          <w:p w14:paraId="2C9B298F" w14:textId="77777777" w:rsidR="003A1FF1" w:rsidRPr="003E4A12" w:rsidRDefault="003A1FF1" w:rsidP="003A1FF1">
            <w:pPr>
              <w:rPr>
                <w:rFonts w:ascii="Comic Sans MS" w:hAnsi="Comic Sans MS"/>
                <w:sz w:val="20"/>
                <w:szCs w:val="20"/>
              </w:rPr>
            </w:pPr>
          </w:p>
        </w:tc>
      </w:tr>
      <w:tr w:rsidR="008B5721" w:rsidRPr="003E4A12" w14:paraId="69EADCEC" w14:textId="77777777" w:rsidTr="00726FDB">
        <w:tc>
          <w:tcPr>
            <w:tcW w:w="9016" w:type="dxa"/>
            <w:gridSpan w:val="5"/>
          </w:tcPr>
          <w:p w14:paraId="459C14DF" w14:textId="77777777" w:rsidR="008B5721" w:rsidRDefault="008B5721" w:rsidP="00777DE2">
            <w:pPr>
              <w:rPr>
                <w:rFonts w:ascii="Comic Sans MS" w:hAnsi="Comic Sans MS"/>
                <w:sz w:val="20"/>
                <w:szCs w:val="20"/>
              </w:rPr>
            </w:pPr>
          </w:p>
          <w:p w14:paraId="26361273" w14:textId="0067A51B" w:rsidR="008B5721" w:rsidRDefault="008B5721" w:rsidP="00777DE2">
            <w:pPr>
              <w:rPr>
                <w:rFonts w:ascii="Comic Sans MS" w:hAnsi="Comic Sans MS"/>
                <w:sz w:val="20"/>
                <w:szCs w:val="20"/>
              </w:rPr>
            </w:pPr>
            <w:r>
              <w:rPr>
                <w:rFonts w:ascii="Comic Sans MS" w:hAnsi="Comic Sans MS"/>
                <w:sz w:val="20"/>
                <w:szCs w:val="20"/>
              </w:rPr>
              <w:t xml:space="preserve">Curriculum </w:t>
            </w:r>
          </w:p>
          <w:p w14:paraId="4D30F319" w14:textId="0FD980FD" w:rsidR="008B5721" w:rsidRPr="003E4A12" w:rsidRDefault="008B5721" w:rsidP="00777DE2">
            <w:pPr>
              <w:rPr>
                <w:rFonts w:ascii="Comic Sans MS" w:hAnsi="Comic Sans MS"/>
                <w:sz w:val="20"/>
                <w:szCs w:val="20"/>
              </w:rPr>
            </w:pPr>
          </w:p>
        </w:tc>
      </w:tr>
      <w:tr w:rsidR="008B5721" w:rsidRPr="003E4A12" w14:paraId="075D0753" w14:textId="77777777" w:rsidTr="00777DE2">
        <w:tc>
          <w:tcPr>
            <w:tcW w:w="1980" w:type="dxa"/>
          </w:tcPr>
          <w:p w14:paraId="722A3794" w14:textId="1257E88F" w:rsidR="008B5721" w:rsidRPr="008B5721" w:rsidRDefault="008B5721" w:rsidP="00777DE2">
            <w:pPr>
              <w:rPr>
                <w:rFonts w:ascii="Comic Sans MS" w:hAnsi="Comic Sans MS"/>
                <w:sz w:val="20"/>
                <w:szCs w:val="20"/>
              </w:rPr>
            </w:pPr>
            <w:r w:rsidRPr="008B5721">
              <w:rPr>
                <w:rFonts w:ascii="Comic Sans MS" w:hAnsi="Comic Sans MS"/>
                <w:sz w:val="20"/>
                <w:szCs w:val="20"/>
              </w:rPr>
              <w:t>To continue to train staff to enable them to meet the needs of children with a range of SEN</w:t>
            </w:r>
            <w:r w:rsidR="00A236C4">
              <w:rPr>
                <w:rFonts w:ascii="Comic Sans MS" w:hAnsi="Comic Sans MS"/>
                <w:sz w:val="20"/>
                <w:szCs w:val="20"/>
              </w:rPr>
              <w:t>D</w:t>
            </w:r>
            <w:r w:rsidRPr="008B5721">
              <w:rPr>
                <w:rFonts w:ascii="Comic Sans MS" w:hAnsi="Comic Sans MS"/>
                <w:sz w:val="20"/>
                <w:szCs w:val="20"/>
              </w:rPr>
              <w:t>.</w:t>
            </w:r>
          </w:p>
        </w:tc>
        <w:tc>
          <w:tcPr>
            <w:tcW w:w="1984" w:type="dxa"/>
          </w:tcPr>
          <w:p w14:paraId="5CE729B0" w14:textId="79910537" w:rsidR="008B5721" w:rsidRDefault="008B5721" w:rsidP="00777DE2">
            <w:pPr>
              <w:rPr>
                <w:rFonts w:ascii="Comic Sans MS" w:hAnsi="Comic Sans MS"/>
                <w:sz w:val="20"/>
                <w:szCs w:val="20"/>
              </w:rPr>
            </w:pPr>
            <w:r w:rsidRPr="008B5721">
              <w:rPr>
                <w:rFonts w:ascii="Comic Sans MS" w:hAnsi="Comic Sans MS"/>
                <w:sz w:val="20"/>
                <w:szCs w:val="20"/>
              </w:rPr>
              <w:t>Accredited SEN</w:t>
            </w:r>
            <w:r w:rsidR="00A236C4">
              <w:rPr>
                <w:rFonts w:ascii="Comic Sans MS" w:hAnsi="Comic Sans MS"/>
                <w:sz w:val="20"/>
                <w:szCs w:val="20"/>
              </w:rPr>
              <w:t>D</w:t>
            </w:r>
            <w:r w:rsidRPr="008B5721">
              <w:rPr>
                <w:rFonts w:ascii="Comic Sans MS" w:hAnsi="Comic Sans MS"/>
                <w:sz w:val="20"/>
                <w:szCs w:val="20"/>
              </w:rPr>
              <w:t>C</w:t>
            </w:r>
            <w:r w:rsidR="00A236C4">
              <w:rPr>
                <w:rFonts w:ascii="Comic Sans MS" w:hAnsi="Comic Sans MS"/>
                <w:sz w:val="20"/>
                <w:szCs w:val="20"/>
              </w:rPr>
              <w:t>o</w:t>
            </w:r>
            <w:r w:rsidRPr="008B5721">
              <w:rPr>
                <w:rFonts w:ascii="Comic Sans MS" w:hAnsi="Comic Sans MS"/>
                <w:sz w:val="20"/>
                <w:szCs w:val="20"/>
              </w:rPr>
              <w:t xml:space="preserve"> within school </w:t>
            </w:r>
          </w:p>
          <w:p w14:paraId="4C75037F" w14:textId="37B0DABF" w:rsidR="008B5721" w:rsidRDefault="008B5721" w:rsidP="00777DE2">
            <w:pPr>
              <w:rPr>
                <w:rFonts w:ascii="Comic Sans MS" w:hAnsi="Comic Sans MS"/>
                <w:sz w:val="20"/>
                <w:szCs w:val="20"/>
              </w:rPr>
            </w:pPr>
            <w:r w:rsidRPr="008B5721">
              <w:rPr>
                <w:rFonts w:ascii="Comic Sans MS" w:hAnsi="Comic Sans MS"/>
                <w:sz w:val="20"/>
                <w:szCs w:val="20"/>
              </w:rPr>
              <w:t>SEN</w:t>
            </w:r>
            <w:r w:rsidR="00A236C4">
              <w:rPr>
                <w:rFonts w:ascii="Comic Sans MS" w:hAnsi="Comic Sans MS"/>
                <w:sz w:val="20"/>
                <w:szCs w:val="20"/>
              </w:rPr>
              <w:t>D</w:t>
            </w:r>
            <w:r w:rsidRPr="008B5721">
              <w:rPr>
                <w:rFonts w:ascii="Comic Sans MS" w:hAnsi="Comic Sans MS"/>
                <w:sz w:val="20"/>
                <w:szCs w:val="20"/>
              </w:rPr>
              <w:t>Co to review the needs of children and provide training either directly or through our cluster Educational Psychologist</w:t>
            </w:r>
            <w:r>
              <w:rPr>
                <w:rFonts w:ascii="Comic Sans MS" w:hAnsi="Comic Sans MS"/>
                <w:sz w:val="20"/>
                <w:szCs w:val="20"/>
              </w:rPr>
              <w:t xml:space="preserve"> or other training provider recommended by Hampshire.</w:t>
            </w:r>
          </w:p>
          <w:p w14:paraId="5C09608C" w14:textId="77777777" w:rsidR="008B5721" w:rsidRDefault="008B5721" w:rsidP="00777DE2">
            <w:pPr>
              <w:rPr>
                <w:rFonts w:ascii="Comic Sans MS" w:hAnsi="Comic Sans MS"/>
                <w:sz w:val="20"/>
                <w:szCs w:val="20"/>
              </w:rPr>
            </w:pPr>
          </w:p>
          <w:p w14:paraId="58A30D8B" w14:textId="16C4A157" w:rsidR="008B5721" w:rsidRPr="008B5721" w:rsidRDefault="008B5721" w:rsidP="00777DE2">
            <w:pPr>
              <w:rPr>
                <w:rFonts w:ascii="Comic Sans MS" w:hAnsi="Comic Sans MS"/>
                <w:sz w:val="20"/>
                <w:szCs w:val="20"/>
              </w:rPr>
            </w:pPr>
            <w:r w:rsidRPr="008B5721">
              <w:rPr>
                <w:rFonts w:ascii="Comic Sans MS" w:hAnsi="Comic Sans MS"/>
                <w:sz w:val="20"/>
                <w:szCs w:val="20"/>
              </w:rPr>
              <w:t>SEN</w:t>
            </w:r>
            <w:r w:rsidR="00A236C4">
              <w:rPr>
                <w:rFonts w:ascii="Comic Sans MS" w:hAnsi="Comic Sans MS"/>
                <w:sz w:val="20"/>
                <w:szCs w:val="20"/>
              </w:rPr>
              <w:t>D</w:t>
            </w:r>
            <w:r w:rsidRPr="008B5721">
              <w:rPr>
                <w:rFonts w:ascii="Comic Sans MS" w:hAnsi="Comic Sans MS"/>
                <w:sz w:val="20"/>
                <w:szCs w:val="20"/>
              </w:rPr>
              <w:t>Co to liaise closely with NHS staff and act on their advice</w:t>
            </w:r>
            <w:r>
              <w:rPr>
                <w:rFonts w:ascii="Comic Sans MS" w:hAnsi="Comic Sans MS"/>
                <w:sz w:val="20"/>
                <w:szCs w:val="20"/>
              </w:rPr>
              <w:t xml:space="preserve"> as and when needed.</w:t>
            </w:r>
          </w:p>
        </w:tc>
        <w:tc>
          <w:tcPr>
            <w:tcW w:w="2244" w:type="dxa"/>
          </w:tcPr>
          <w:p w14:paraId="6C4D4394" w14:textId="6B2662E0" w:rsidR="008B5721" w:rsidRDefault="008B5721" w:rsidP="00777DE2">
            <w:pPr>
              <w:rPr>
                <w:rFonts w:ascii="Comic Sans MS" w:hAnsi="Comic Sans MS"/>
                <w:sz w:val="20"/>
                <w:szCs w:val="20"/>
              </w:rPr>
            </w:pPr>
            <w:r w:rsidRPr="008B5721">
              <w:rPr>
                <w:rFonts w:ascii="Comic Sans MS" w:hAnsi="Comic Sans MS"/>
                <w:sz w:val="20"/>
                <w:szCs w:val="20"/>
              </w:rPr>
              <w:t>Staff are able to enable all children to access the curriculum.</w:t>
            </w:r>
          </w:p>
          <w:p w14:paraId="3AAC0A9C" w14:textId="77777777" w:rsidR="008B5721" w:rsidRDefault="008B5721" w:rsidP="00777DE2">
            <w:pPr>
              <w:rPr>
                <w:rFonts w:ascii="Comic Sans MS" w:hAnsi="Comic Sans MS"/>
                <w:sz w:val="20"/>
                <w:szCs w:val="20"/>
              </w:rPr>
            </w:pPr>
          </w:p>
          <w:p w14:paraId="024B732E" w14:textId="751FD76A" w:rsidR="008B5721" w:rsidRPr="008B5721" w:rsidRDefault="008B5721" w:rsidP="00777DE2">
            <w:pPr>
              <w:rPr>
                <w:rFonts w:ascii="Comic Sans MS" w:hAnsi="Comic Sans MS"/>
                <w:sz w:val="20"/>
                <w:szCs w:val="20"/>
              </w:rPr>
            </w:pPr>
            <w:r w:rsidRPr="008B5721">
              <w:rPr>
                <w:rFonts w:ascii="Comic Sans MS" w:hAnsi="Comic Sans MS"/>
                <w:sz w:val="20"/>
                <w:szCs w:val="20"/>
              </w:rPr>
              <w:t>Identified staff members are trained to meet a pupil’s specific needs.</w:t>
            </w:r>
          </w:p>
        </w:tc>
        <w:tc>
          <w:tcPr>
            <w:tcW w:w="1443" w:type="dxa"/>
          </w:tcPr>
          <w:p w14:paraId="238E4B7C" w14:textId="51CE672C" w:rsidR="008B5721" w:rsidRPr="008B5721" w:rsidRDefault="008B5721" w:rsidP="00777DE2">
            <w:pPr>
              <w:rPr>
                <w:rFonts w:ascii="Comic Sans MS" w:hAnsi="Comic Sans MS"/>
                <w:sz w:val="20"/>
                <w:szCs w:val="20"/>
              </w:rPr>
            </w:pPr>
            <w:r w:rsidRPr="008B5721">
              <w:rPr>
                <w:rFonts w:ascii="Comic Sans MS" w:hAnsi="Comic Sans MS"/>
                <w:sz w:val="20"/>
                <w:szCs w:val="20"/>
              </w:rPr>
              <w:t>On-going</w:t>
            </w:r>
          </w:p>
        </w:tc>
        <w:tc>
          <w:tcPr>
            <w:tcW w:w="1365" w:type="dxa"/>
          </w:tcPr>
          <w:p w14:paraId="24F28820" w14:textId="77777777" w:rsidR="008B5721" w:rsidRPr="003E4A12" w:rsidRDefault="008B5721" w:rsidP="00777DE2">
            <w:pPr>
              <w:rPr>
                <w:rFonts w:ascii="Comic Sans MS" w:hAnsi="Comic Sans MS"/>
                <w:sz w:val="20"/>
                <w:szCs w:val="20"/>
              </w:rPr>
            </w:pPr>
          </w:p>
        </w:tc>
      </w:tr>
      <w:tr w:rsidR="008B5721" w:rsidRPr="003E4A12" w14:paraId="65077C33" w14:textId="77777777" w:rsidTr="00777DE2">
        <w:tc>
          <w:tcPr>
            <w:tcW w:w="1980" w:type="dxa"/>
          </w:tcPr>
          <w:p w14:paraId="16EEAA83" w14:textId="27BC4832" w:rsidR="008B5721" w:rsidRPr="008B5721" w:rsidRDefault="008B5721" w:rsidP="00777DE2">
            <w:pPr>
              <w:rPr>
                <w:rFonts w:ascii="Comic Sans MS" w:hAnsi="Comic Sans MS"/>
                <w:sz w:val="20"/>
                <w:szCs w:val="20"/>
              </w:rPr>
            </w:pPr>
            <w:r w:rsidRPr="008B5721">
              <w:rPr>
                <w:rFonts w:ascii="Comic Sans MS" w:hAnsi="Comic Sans MS"/>
                <w:sz w:val="20"/>
                <w:szCs w:val="20"/>
              </w:rPr>
              <w:t>To ensure that all children are able to access all out-of-school activities. E.g. clubs, trips, residential visits etc.</w:t>
            </w:r>
          </w:p>
        </w:tc>
        <w:tc>
          <w:tcPr>
            <w:tcW w:w="1984" w:type="dxa"/>
          </w:tcPr>
          <w:p w14:paraId="5D100F46" w14:textId="77AF6CCB" w:rsidR="008B5721" w:rsidRPr="008B5721" w:rsidRDefault="008B5721" w:rsidP="00777DE2">
            <w:pPr>
              <w:rPr>
                <w:rFonts w:ascii="Comic Sans MS" w:hAnsi="Comic Sans MS"/>
                <w:sz w:val="20"/>
                <w:szCs w:val="20"/>
              </w:rPr>
            </w:pPr>
            <w:r w:rsidRPr="008B5721">
              <w:rPr>
                <w:rFonts w:ascii="Comic Sans MS" w:hAnsi="Comic Sans MS"/>
                <w:sz w:val="20"/>
                <w:szCs w:val="20"/>
              </w:rPr>
              <w:t>Review out of school provision to ensure compliance with legislation.</w:t>
            </w:r>
          </w:p>
        </w:tc>
        <w:tc>
          <w:tcPr>
            <w:tcW w:w="2244" w:type="dxa"/>
          </w:tcPr>
          <w:p w14:paraId="4C26C64C" w14:textId="08CC75A7" w:rsidR="008B5721" w:rsidRPr="008B5721" w:rsidRDefault="008B5721" w:rsidP="00777DE2">
            <w:pPr>
              <w:rPr>
                <w:rFonts w:ascii="Comic Sans MS" w:hAnsi="Comic Sans MS"/>
                <w:sz w:val="20"/>
                <w:szCs w:val="20"/>
              </w:rPr>
            </w:pPr>
            <w:r w:rsidRPr="008B5721">
              <w:rPr>
                <w:rFonts w:ascii="Comic Sans MS" w:hAnsi="Comic Sans MS"/>
                <w:sz w:val="20"/>
                <w:szCs w:val="20"/>
              </w:rPr>
              <w:t>All providers of out</w:t>
            </w:r>
            <w:r w:rsidR="00BF2BD0">
              <w:rPr>
                <w:rFonts w:ascii="Comic Sans MS" w:hAnsi="Comic Sans MS"/>
                <w:sz w:val="20"/>
                <w:szCs w:val="20"/>
              </w:rPr>
              <w:t xml:space="preserve"> </w:t>
            </w:r>
            <w:r w:rsidRPr="008B5721">
              <w:rPr>
                <w:rFonts w:ascii="Comic Sans MS" w:hAnsi="Comic Sans MS"/>
                <w:sz w:val="20"/>
                <w:szCs w:val="20"/>
              </w:rPr>
              <w:t>of school education will comply with legislation to ensure that the needs of all children are met.</w:t>
            </w:r>
          </w:p>
        </w:tc>
        <w:tc>
          <w:tcPr>
            <w:tcW w:w="1443" w:type="dxa"/>
          </w:tcPr>
          <w:p w14:paraId="06923199" w14:textId="5A531025" w:rsidR="008B5721" w:rsidRPr="008B5721" w:rsidRDefault="008B5721" w:rsidP="00777DE2">
            <w:pPr>
              <w:rPr>
                <w:rFonts w:ascii="Comic Sans MS" w:hAnsi="Comic Sans MS"/>
                <w:sz w:val="20"/>
                <w:szCs w:val="20"/>
              </w:rPr>
            </w:pPr>
            <w:r w:rsidRPr="008B5721">
              <w:rPr>
                <w:rFonts w:ascii="Comic Sans MS" w:hAnsi="Comic Sans MS"/>
                <w:sz w:val="20"/>
                <w:szCs w:val="20"/>
              </w:rPr>
              <w:t>On-going</w:t>
            </w:r>
          </w:p>
        </w:tc>
        <w:tc>
          <w:tcPr>
            <w:tcW w:w="1365" w:type="dxa"/>
          </w:tcPr>
          <w:p w14:paraId="318561D8" w14:textId="2F6A7456" w:rsidR="008B5721" w:rsidRPr="008B5721" w:rsidRDefault="008B5721" w:rsidP="00777DE2">
            <w:pPr>
              <w:rPr>
                <w:rFonts w:ascii="Comic Sans MS" w:hAnsi="Comic Sans MS"/>
                <w:sz w:val="20"/>
                <w:szCs w:val="20"/>
              </w:rPr>
            </w:pPr>
            <w:proofErr w:type="spellStart"/>
            <w:r w:rsidRPr="008B5721">
              <w:rPr>
                <w:rFonts w:ascii="Comic Sans MS" w:hAnsi="Comic Sans MS"/>
                <w:sz w:val="20"/>
                <w:szCs w:val="20"/>
              </w:rPr>
              <w:t>Eg</w:t>
            </w:r>
            <w:proofErr w:type="spellEnd"/>
            <w:r w:rsidRPr="008B5721">
              <w:rPr>
                <w:rFonts w:ascii="Comic Sans MS" w:hAnsi="Comic Sans MS"/>
                <w:sz w:val="20"/>
                <w:szCs w:val="20"/>
              </w:rPr>
              <w:t xml:space="preserve"> grandparent of JW going on residential trip Nov 22</w:t>
            </w:r>
          </w:p>
        </w:tc>
      </w:tr>
      <w:tr w:rsidR="008B5721" w:rsidRPr="003E4A12" w14:paraId="3DAA0B60" w14:textId="77777777" w:rsidTr="00777DE2">
        <w:tc>
          <w:tcPr>
            <w:tcW w:w="1980" w:type="dxa"/>
          </w:tcPr>
          <w:p w14:paraId="6B349D79" w14:textId="48E3AB50" w:rsidR="008B5721" w:rsidRPr="00210739" w:rsidRDefault="00210739" w:rsidP="00777DE2">
            <w:pPr>
              <w:rPr>
                <w:rFonts w:ascii="Comic Sans MS" w:hAnsi="Comic Sans MS"/>
                <w:sz w:val="20"/>
                <w:szCs w:val="20"/>
              </w:rPr>
            </w:pPr>
            <w:r w:rsidRPr="00210739">
              <w:rPr>
                <w:rFonts w:ascii="Comic Sans MS" w:hAnsi="Comic Sans MS"/>
                <w:sz w:val="20"/>
                <w:szCs w:val="20"/>
              </w:rPr>
              <w:t>To provide specialist equipment to promote participation in learning by all pupils.</w:t>
            </w:r>
          </w:p>
        </w:tc>
        <w:tc>
          <w:tcPr>
            <w:tcW w:w="1984" w:type="dxa"/>
          </w:tcPr>
          <w:p w14:paraId="5C8A08D7" w14:textId="5E0B089F" w:rsidR="008B5721" w:rsidRPr="00210739" w:rsidRDefault="00210739" w:rsidP="00777DE2">
            <w:pPr>
              <w:rPr>
                <w:rFonts w:ascii="Comic Sans MS" w:hAnsi="Comic Sans MS"/>
                <w:sz w:val="20"/>
                <w:szCs w:val="20"/>
              </w:rPr>
            </w:pPr>
            <w:r w:rsidRPr="00210739">
              <w:rPr>
                <w:rFonts w:ascii="Comic Sans MS" w:hAnsi="Comic Sans MS"/>
                <w:sz w:val="20"/>
                <w:szCs w:val="20"/>
              </w:rPr>
              <w:t>Assess the needs of the children in each class and provide equipment as needed e.g. special pens, headphones, writing slopes etc.</w:t>
            </w:r>
          </w:p>
        </w:tc>
        <w:tc>
          <w:tcPr>
            <w:tcW w:w="2244" w:type="dxa"/>
          </w:tcPr>
          <w:p w14:paraId="368210E0" w14:textId="1E9D00D6" w:rsidR="008B5721" w:rsidRPr="00210739" w:rsidRDefault="00210739" w:rsidP="00777DE2">
            <w:pPr>
              <w:rPr>
                <w:rFonts w:ascii="Comic Sans MS" w:hAnsi="Comic Sans MS"/>
                <w:sz w:val="20"/>
                <w:szCs w:val="20"/>
              </w:rPr>
            </w:pPr>
            <w:r w:rsidRPr="00210739">
              <w:rPr>
                <w:rFonts w:ascii="Comic Sans MS" w:hAnsi="Comic Sans MS"/>
                <w:sz w:val="20"/>
                <w:szCs w:val="20"/>
              </w:rPr>
              <w:t>Children will develop independent learning skills</w:t>
            </w:r>
          </w:p>
        </w:tc>
        <w:tc>
          <w:tcPr>
            <w:tcW w:w="1443" w:type="dxa"/>
          </w:tcPr>
          <w:p w14:paraId="36CE2303" w14:textId="26CA42F0" w:rsidR="008B5721" w:rsidRPr="00210739" w:rsidRDefault="00210739" w:rsidP="00777DE2">
            <w:pPr>
              <w:rPr>
                <w:rFonts w:ascii="Comic Sans MS" w:hAnsi="Comic Sans MS"/>
                <w:sz w:val="20"/>
                <w:szCs w:val="20"/>
              </w:rPr>
            </w:pPr>
            <w:r w:rsidRPr="00210739">
              <w:rPr>
                <w:rFonts w:ascii="Comic Sans MS" w:hAnsi="Comic Sans MS"/>
                <w:sz w:val="20"/>
                <w:szCs w:val="20"/>
              </w:rPr>
              <w:t>Reviewed termly by SEN</w:t>
            </w:r>
            <w:r w:rsidR="00BF2BD0">
              <w:rPr>
                <w:rFonts w:ascii="Comic Sans MS" w:hAnsi="Comic Sans MS"/>
                <w:sz w:val="20"/>
                <w:szCs w:val="20"/>
              </w:rPr>
              <w:t>D</w:t>
            </w:r>
            <w:r w:rsidRPr="00210739">
              <w:rPr>
                <w:rFonts w:ascii="Comic Sans MS" w:hAnsi="Comic Sans MS"/>
                <w:sz w:val="20"/>
                <w:szCs w:val="20"/>
              </w:rPr>
              <w:t>Co</w:t>
            </w:r>
          </w:p>
        </w:tc>
        <w:tc>
          <w:tcPr>
            <w:tcW w:w="1365" w:type="dxa"/>
          </w:tcPr>
          <w:p w14:paraId="1D22086D" w14:textId="3E7D528E" w:rsidR="008B5721" w:rsidRPr="00210739" w:rsidRDefault="00210739" w:rsidP="00777DE2">
            <w:pPr>
              <w:rPr>
                <w:rFonts w:ascii="Comic Sans MS" w:hAnsi="Comic Sans MS"/>
                <w:sz w:val="20"/>
                <w:szCs w:val="20"/>
              </w:rPr>
            </w:pPr>
            <w:proofErr w:type="spellStart"/>
            <w:r w:rsidRPr="00210739">
              <w:rPr>
                <w:rFonts w:ascii="Comic Sans MS" w:hAnsi="Comic Sans MS"/>
                <w:sz w:val="20"/>
                <w:szCs w:val="20"/>
              </w:rPr>
              <w:t>eg</w:t>
            </w:r>
            <w:proofErr w:type="spellEnd"/>
            <w:r w:rsidRPr="00210739">
              <w:rPr>
                <w:rFonts w:ascii="Comic Sans MS" w:hAnsi="Comic Sans MS"/>
                <w:sz w:val="20"/>
                <w:szCs w:val="20"/>
              </w:rPr>
              <w:t xml:space="preserve"> specialist equipment, including ear defenders, specialist screens, </w:t>
            </w:r>
            <w:r w:rsidRPr="00210739">
              <w:rPr>
                <w:rFonts w:ascii="Comic Sans MS" w:hAnsi="Comic Sans MS"/>
                <w:sz w:val="20"/>
                <w:szCs w:val="20"/>
              </w:rPr>
              <w:lastRenderedPageBreak/>
              <w:t>adapted reading materials (font type and size), specialist seating, adapted handwriting grips and computer programs. Dyslexia support materials et</w:t>
            </w:r>
            <w:r w:rsidR="00BF2BD0">
              <w:rPr>
                <w:rFonts w:ascii="Comic Sans MS" w:hAnsi="Comic Sans MS"/>
                <w:sz w:val="20"/>
                <w:szCs w:val="20"/>
              </w:rPr>
              <w:t>c</w:t>
            </w:r>
            <w:r w:rsidRPr="00210739">
              <w:rPr>
                <w:rFonts w:ascii="Comic Sans MS" w:hAnsi="Comic Sans MS"/>
                <w:sz w:val="20"/>
                <w:szCs w:val="20"/>
              </w:rPr>
              <w:t>.</w:t>
            </w:r>
          </w:p>
        </w:tc>
      </w:tr>
      <w:tr w:rsidR="008B5721" w:rsidRPr="003E4A12" w14:paraId="69A3390E" w14:textId="77777777" w:rsidTr="00777DE2">
        <w:tc>
          <w:tcPr>
            <w:tcW w:w="1980" w:type="dxa"/>
          </w:tcPr>
          <w:p w14:paraId="3F832A2E" w14:textId="64B10EF5" w:rsidR="008B5721" w:rsidRPr="00210739" w:rsidRDefault="00210739" w:rsidP="00777DE2">
            <w:pPr>
              <w:rPr>
                <w:rFonts w:ascii="Comic Sans MS" w:hAnsi="Comic Sans MS"/>
                <w:sz w:val="20"/>
                <w:szCs w:val="20"/>
              </w:rPr>
            </w:pPr>
            <w:r w:rsidRPr="00210739">
              <w:rPr>
                <w:rFonts w:ascii="Comic Sans MS" w:hAnsi="Comic Sans MS"/>
                <w:sz w:val="20"/>
                <w:szCs w:val="20"/>
              </w:rPr>
              <w:lastRenderedPageBreak/>
              <w:t>To meet the needs of individuals during statutory end of KS2 tests.</w:t>
            </w:r>
          </w:p>
        </w:tc>
        <w:tc>
          <w:tcPr>
            <w:tcW w:w="1984" w:type="dxa"/>
          </w:tcPr>
          <w:p w14:paraId="25F60B6B" w14:textId="3B9687A3" w:rsidR="008B5721" w:rsidRPr="00210739" w:rsidRDefault="00210739" w:rsidP="00777DE2">
            <w:pPr>
              <w:rPr>
                <w:rFonts w:ascii="Comic Sans MS" w:hAnsi="Comic Sans MS"/>
                <w:sz w:val="20"/>
                <w:szCs w:val="20"/>
              </w:rPr>
            </w:pPr>
            <w:r w:rsidRPr="00210739">
              <w:rPr>
                <w:rFonts w:ascii="Comic Sans MS" w:hAnsi="Comic Sans MS"/>
                <w:sz w:val="20"/>
                <w:szCs w:val="20"/>
              </w:rPr>
              <w:t>Children will be assessed, in accordance with regular classroom practice, and additional time, use of amanuensis etc will be applied for as needed.</w:t>
            </w:r>
          </w:p>
        </w:tc>
        <w:tc>
          <w:tcPr>
            <w:tcW w:w="2244" w:type="dxa"/>
          </w:tcPr>
          <w:p w14:paraId="6B20C024" w14:textId="6D6BC089" w:rsidR="008B5721" w:rsidRPr="00210739" w:rsidRDefault="00210739" w:rsidP="00777DE2">
            <w:pPr>
              <w:rPr>
                <w:rFonts w:ascii="Comic Sans MS" w:hAnsi="Comic Sans MS"/>
                <w:sz w:val="20"/>
                <w:szCs w:val="20"/>
              </w:rPr>
            </w:pPr>
            <w:r w:rsidRPr="00210739">
              <w:rPr>
                <w:rFonts w:ascii="Comic Sans MS" w:hAnsi="Comic Sans MS"/>
                <w:sz w:val="20"/>
                <w:szCs w:val="20"/>
              </w:rPr>
              <w:t>Barriers to learning will be reduced or removed enabling children to achieve their full potential.</w:t>
            </w:r>
          </w:p>
        </w:tc>
        <w:tc>
          <w:tcPr>
            <w:tcW w:w="1443" w:type="dxa"/>
          </w:tcPr>
          <w:p w14:paraId="62780EBA" w14:textId="7FA08FC8" w:rsidR="008B5721" w:rsidRPr="00210739" w:rsidRDefault="00210739" w:rsidP="00777DE2">
            <w:pPr>
              <w:rPr>
                <w:rFonts w:ascii="Comic Sans MS" w:hAnsi="Comic Sans MS"/>
                <w:sz w:val="20"/>
                <w:szCs w:val="20"/>
              </w:rPr>
            </w:pPr>
            <w:r w:rsidRPr="00210739">
              <w:rPr>
                <w:rFonts w:ascii="Comic Sans MS" w:hAnsi="Comic Sans MS"/>
                <w:sz w:val="20"/>
                <w:szCs w:val="20"/>
              </w:rPr>
              <w:t>Annually</w:t>
            </w:r>
          </w:p>
        </w:tc>
        <w:tc>
          <w:tcPr>
            <w:tcW w:w="1365" w:type="dxa"/>
          </w:tcPr>
          <w:p w14:paraId="32D9D3E8" w14:textId="77777777" w:rsidR="008B5721" w:rsidRPr="003E4A12" w:rsidRDefault="008B5721" w:rsidP="00777DE2">
            <w:pPr>
              <w:rPr>
                <w:rFonts w:ascii="Comic Sans MS" w:hAnsi="Comic Sans MS"/>
                <w:sz w:val="20"/>
                <w:szCs w:val="20"/>
              </w:rPr>
            </w:pPr>
          </w:p>
        </w:tc>
      </w:tr>
      <w:tr w:rsidR="00210739" w:rsidRPr="003E4A12" w14:paraId="59FC1F7B" w14:textId="77777777" w:rsidTr="00B833F6">
        <w:tc>
          <w:tcPr>
            <w:tcW w:w="9016" w:type="dxa"/>
            <w:gridSpan w:val="5"/>
          </w:tcPr>
          <w:p w14:paraId="1D0D0646" w14:textId="77777777" w:rsidR="00210739" w:rsidRDefault="00210739" w:rsidP="00777DE2">
            <w:pPr>
              <w:rPr>
                <w:rFonts w:ascii="Comic Sans MS" w:hAnsi="Comic Sans MS"/>
                <w:sz w:val="20"/>
                <w:szCs w:val="20"/>
              </w:rPr>
            </w:pPr>
          </w:p>
          <w:p w14:paraId="4F34E479" w14:textId="4ED84668" w:rsidR="00210739" w:rsidRDefault="00210739" w:rsidP="00777DE2">
            <w:pPr>
              <w:rPr>
                <w:rFonts w:ascii="Comic Sans MS" w:hAnsi="Comic Sans MS"/>
                <w:sz w:val="20"/>
                <w:szCs w:val="20"/>
              </w:rPr>
            </w:pPr>
            <w:r>
              <w:rPr>
                <w:rFonts w:ascii="Comic Sans MS" w:hAnsi="Comic Sans MS"/>
                <w:sz w:val="20"/>
                <w:szCs w:val="20"/>
              </w:rPr>
              <w:t xml:space="preserve">Written or Other Information </w:t>
            </w:r>
          </w:p>
          <w:p w14:paraId="6207A2C4" w14:textId="17B67F0D" w:rsidR="00210739" w:rsidRPr="003E4A12" w:rsidRDefault="00210739" w:rsidP="00777DE2">
            <w:pPr>
              <w:rPr>
                <w:rFonts w:ascii="Comic Sans MS" w:hAnsi="Comic Sans MS"/>
                <w:sz w:val="20"/>
                <w:szCs w:val="20"/>
              </w:rPr>
            </w:pPr>
          </w:p>
        </w:tc>
      </w:tr>
      <w:tr w:rsidR="008B5721" w:rsidRPr="003E4A12" w14:paraId="3D156DF6" w14:textId="77777777" w:rsidTr="00777DE2">
        <w:tc>
          <w:tcPr>
            <w:tcW w:w="1980" w:type="dxa"/>
          </w:tcPr>
          <w:p w14:paraId="38508933" w14:textId="557A0215" w:rsidR="008B5721" w:rsidRPr="00DA4657" w:rsidRDefault="00210739" w:rsidP="00777DE2">
            <w:pPr>
              <w:rPr>
                <w:rFonts w:ascii="Comic Sans MS" w:hAnsi="Comic Sans MS"/>
                <w:sz w:val="20"/>
                <w:szCs w:val="20"/>
              </w:rPr>
            </w:pPr>
            <w:r w:rsidRPr="00DA4657">
              <w:rPr>
                <w:rFonts w:ascii="Comic Sans MS" w:hAnsi="Comic Sans MS"/>
                <w:sz w:val="20"/>
                <w:szCs w:val="20"/>
              </w:rPr>
              <w:t>To ensure that all parents and other member of the school community can access information.</w:t>
            </w:r>
          </w:p>
        </w:tc>
        <w:tc>
          <w:tcPr>
            <w:tcW w:w="1984" w:type="dxa"/>
          </w:tcPr>
          <w:p w14:paraId="04AC495D" w14:textId="2626D9F1" w:rsidR="008B5721" w:rsidRPr="00DA4657" w:rsidRDefault="00210739" w:rsidP="00777DE2">
            <w:pPr>
              <w:rPr>
                <w:rFonts w:ascii="Comic Sans MS" w:hAnsi="Comic Sans MS"/>
                <w:sz w:val="20"/>
                <w:szCs w:val="20"/>
              </w:rPr>
            </w:pPr>
            <w:r w:rsidRPr="00DA4657">
              <w:rPr>
                <w:rFonts w:ascii="Comic Sans MS" w:hAnsi="Comic Sans MS"/>
                <w:sz w:val="20"/>
                <w:szCs w:val="20"/>
              </w:rPr>
              <w:t>Written information will be provided in alternative formats or languages as necessary.</w:t>
            </w:r>
          </w:p>
        </w:tc>
        <w:tc>
          <w:tcPr>
            <w:tcW w:w="2244" w:type="dxa"/>
          </w:tcPr>
          <w:p w14:paraId="60873479" w14:textId="01286644" w:rsidR="008B5721" w:rsidRPr="00DA4657" w:rsidRDefault="00210739" w:rsidP="00777DE2">
            <w:pPr>
              <w:rPr>
                <w:rFonts w:ascii="Comic Sans MS" w:hAnsi="Comic Sans MS"/>
                <w:sz w:val="20"/>
                <w:szCs w:val="20"/>
              </w:rPr>
            </w:pPr>
            <w:r w:rsidRPr="00DA4657">
              <w:rPr>
                <w:rFonts w:ascii="Comic Sans MS" w:hAnsi="Comic Sans MS"/>
                <w:sz w:val="20"/>
                <w:szCs w:val="20"/>
              </w:rPr>
              <w:t>Written information will be provided in alternative formats as necessary.</w:t>
            </w:r>
          </w:p>
        </w:tc>
        <w:tc>
          <w:tcPr>
            <w:tcW w:w="1443" w:type="dxa"/>
          </w:tcPr>
          <w:p w14:paraId="3DF4EEEF" w14:textId="08C4A32B" w:rsidR="008B5721" w:rsidRPr="00DA4657" w:rsidRDefault="00210739" w:rsidP="00777DE2">
            <w:pPr>
              <w:rPr>
                <w:rFonts w:ascii="Comic Sans MS" w:hAnsi="Comic Sans MS"/>
                <w:sz w:val="20"/>
                <w:szCs w:val="20"/>
              </w:rPr>
            </w:pPr>
            <w:r w:rsidRPr="00DA4657">
              <w:rPr>
                <w:rFonts w:ascii="Comic Sans MS" w:hAnsi="Comic Sans MS"/>
                <w:sz w:val="20"/>
                <w:szCs w:val="20"/>
              </w:rPr>
              <w:t>As needed</w:t>
            </w:r>
          </w:p>
        </w:tc>
        <w:tc>
          <w:tcPr>
            <w:tcW w:w="1365" w:type="dxa"/>
          </w:tcPr>
          <w:p w14:paraId="787F0CA7" w14:textId="77777777" w:rsidR="008B5721" w:rsidRPr="003E4A12" w:rsidRDefault="008B5721" w:rsidP="00777DE2">
            <w:pPr>
              <w:rPr>
                <w:rFonts w:ascii="Comic Sans MS" w:hAnsi="Comic Sans MS"/>
                <w:sz w:val="20"/>
                <w:szCs w:val="20"/>
              </w:rPr>
            </w:pPr>
          </w:p>
        </w:tc>
      </w:tr>
      <w:tr w:rsidR="008B5721" w:rsidRPr="003E4A12" w14:paraId="7A5E4415" w14:textId="77777777" w:rsidTr="00777DE2">
        <w:tc>
          <w:tcPr>
            <w:tcW w:w="1980" w:type="dxa"/>
          </w:tcPr>
          <w:p w14:paraId="7A28439D" w14:textId="1AA49FC7" w:rsidR="008B5721" w:rsidRPr="00DA4657" w:rsidRDefault="00210739" w:rsidP="00777DE2">
            <w:pPr>
              <w:rPr>
                <w:rFonts w:ascii="Comic Sans MS" w:hAnsi="Comic Sans MS"/>
                <w:sz w:val="20"/>
                <w:szCs w:val="20"/>
              </w:rPr>
            </w:pPr>
            <w:r w:rsidRPr="00DA4657">
              <w:rPr>
                <w:rFonts w:ascii="Comic Sans MS" w:hAnsi="Comic Sans MS"/>
                <w:sz w:val="20"/>
                <w:szCs w:val="20"/>
              </w:rPr>
              <w:t>To ensure that parents who are unable to attend school, because of a disability, to access parent’s evenings.</w:t>
            </w:r>
          </w:p>
        </w:tc>
        <w:tc>
          <w:tcPr>
            <w:tcW w:w="1984" w:type="dxa"/>
          </w:tcPr>
          <w:p w14:paraId="75B6E8A6" w14:textId="5AAB9FA7" w:rsidR="008B5721" w:rsidRPr="00DA4657" w:rsidRDefault="00210739" w:rsidP="00777DE2">
            <w:pPr>
              <w:rPr>
                <w:rFonts w:ascii="Comic Sans MS" w:hAnsi="Comic Sans MS"/>
                <w:sz w:val="20"/>
                <w:szCs w:val="20"/>
              </w:rPr>
            </w:pPr>
            <w:r w:rsidRPr="00DA4657">
              <w:rPr>
                <w:rFonts w:ascii="Comic Sans MS" w:hAnsi="Comic Sans MS"/>
                <w:sz w:val="20"/>
                <w:szCs w:val="20"/>
              </w:rPr>
              <w:t>Staff to hold parents evenings by phone or send home written information.</w:t>
            </w:r>
          </w:p>
        </w:tc>
        <w:tc>
          <w:tcPr>
            <w:tcW w:w="2244" w:type="dxa"/>
          </w:tcPr>
          <w:p w14:paraId="05082A02" w14:textId="3EAFDBB4" w:rsidR="008B5721" w:rsidRPr="00DA4657" w:rsidRDefault="00DA4657" w:rsidP="00777DE2">
            <w:pPr>
              <w:rPr>
                <w:rFonts w:ascii="Comic Sans MS" w:hAnsi="Comic Sans MS"/>
                <w:sz w:val="20"/>
                <w:szCs w:val="20"/>
              </w:rPr>
            </w:pPr>
            <w:r w:rsidRPr="00DA4657">
              <w:rPr>
                <w:rFonts w:ascii="Comic Sans MS" w:hAnsi="Comic Sans MS"/>
                <w:sz w:val="20"/>
                <w:szCs w:val="20"/>
              </w:rPr>
              <w:t>Parents are informed of children’s progress</w:t>
            </w:r>
          </w:p>
        </w:tc>
        <w:tc>
          <w:tcPr>
            <w:tcW w:w="1443" w:type="dxa"/>
          </w:tcPr>
          <w:p w14:paraId="25405264" w14:textId="052EB1BC" w:rsidR="008B5721" w:rsidRPr="00DA4657" w:rsidRDefault="00DA4657" w:rsidP="00777DE2">
            <w:pPr>
              <w:rPr>
                <w:rFonts w:ascii="Comic Sans MS" w:hAnsi="Comic Sans MS"/>
                <w:sz w:val="20"/>
                <w:szCs w:val="20"/>
              </w:rPr>
            </w:pPr>
            <w:r w:rsidRPr="00DA4657">
              <w:rPr>
                <w:rFonts w:ascii="Comic Sans MS" w:hAnsi="Comic Sans MS"/>
                <w:sz w:val="20"/>
                <w:szCs w:val="20"/>
              </w:rPr>
              <w:t xml:space="preserve">Twice yearly </w:t>
            </w:r>
          </w:p>
        </w:tc>
        <w:tc>
          <w:tcPr>
            <w:tcW w:w="1365" w:type="dxa"/>
          </w:tcPr>
          <w:p w14:paraId="2FA57AA1" w14:textId="77777777" w:rsidR="008B5721" w:rsidRPr="003E4A12" w:rsidRDefault="008B5721" w:rsidP="00777DE2">
            <w:pPr>
              <w:rPr>
                <w:rFonts w:ascii="Comic Sans MS" w:hAnsi="Comic Sans MS"/>
                <w:sz w:val="20"/>
                <w:szCs w:val="20"/>
              </w:rPr>
            </w:pPr>
          </w:p>
        </w:tc>
      </w:tr>
    </w:tbl>
    <w:p w14:paraId="675E3149" w14:textId="2FC08616" w:rsidR="003A1FF1" w:rsidRDefault="003A1FF1" w:rsidP="003A1FF1">
      <w:pPr>
        <w:rPr>
          <w:rFonts w:ascii="Comic Sans MS" w:hAnsi="Comic Sans MS"/>
          <w:b/>
          <w:bCs/>
          <w:sz w:val="24"/>
          <w:szCs w:val="24"/>
          <w:u w:val="single"/>
        </w:rPr>
      </w:pPr>
    </w:p>
    <w:p w14:paraId="07E4BA49" w14:textId="77777777" w:rsidR="00DA4657" w:rsidRPr="003A1FF1" w:rsidRDefault="00DA4657" w:rsidP="003A1FF1">
      <w:pPr>
        <w:rPr>
          <w:rFonts w:ascii="Comic Sans MS" w:hAnsi="Comic Sans MS"/>
          <w:b/>
          <w:bCs/>
          <w:sz w:val="24"/>
          <w:szCs w:val="24"/>
          <w:u w:val="single"/>
        </w:rPr>
      </w:pPr>
    </w:p>
    <w:sectPr w:rsidR="00DA4657" w:rsidRPr="003A1FF1" w:rsidSect="00DA465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1657" w14:textId="77777777" w:rsidR="00DA4657" w:rsidRDefault="00DA4657" w:rsidP="00DA4657">
      <w:pPr>
        <w:spacing w:after="0" w:line="240" w:lineRule="auto"/>
      </w:pPr>
      <w:r>
        <w:separator/>
      </w:r>
    </w:p>
  </w:endnote>
  <w:endnote w:type="continuationSeparator" w:id="0">
    <w:p w14:paraId="0508650B" w14:textId="77777777" w:rsidR="00DA4657" w:rsidRDefault="00DA4657" w:rsidP="00DA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0D88" w14:textId="77777777" w:rsidR="00DA4657" w:rsidRDefault="00DA4657" w:rsidP="00DA4657">
      <w:pPr>
        <w:spacing w:after="0" w:line="240" w:lineRule="auto"/>
      </w:pPr>
      <w:r>
        <w:separator/>
      </w:r>
    </w:p>
  </w:footnote>
  <w:footnote w:type="continuationSeparator" w:id="0">
    <w:p w14:paraId="3A3F5C72" w14:textId="77777777" w:rsidR="00DA4657" w:rsidRDefault="00DA4657" w:rsidP="00DA4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B1"/>
    <w:rsid w:val="00210739"/>
    <w:rsid w:val="003A1FF1"/>
    <w:rsid w:val="003E4A12"/>
    <w:rsid w:val="007337B1"/>
    <w:rsid w:val="007F0D12"/>
    <w:rsid w:val="008B5721"/>
    <w:rsid w:val="00935CD1"/>
    <w:rsid w:val="00A17914"/>
    <w:rsid w:val="00A236C4"/>
    <w:rsid w:val="00BF2BD0"/>
    <w:rsid w:val="00CF1409"/>
    <w:rsid w:val="00DA4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B4349D"/>
  <w15:chartTrackingRefBased/>
  <w15:docId w15:val="{7027D913-6499-46A4-B569-0E1CAA4E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657"/>
  </w:style>
  <w:style w:type="paragraph" w:styleId="Footer">
    <w:name w:val="footer"/>
    <w:basedOn w:val="Normal"/>
    <w:link w:val="FooterChar"/>
    <w:uiPriority w:val="99"/>
    <w:unhideWhenUsed/>
    <w:rsid w:val="00DA4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0A67-B9E1-4F9F-9E4E-F1B17918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Litwin</dc:creator>
  <cp:keywords/>
  <dc:description/>
  <cp:lastModifiedBy>Clare Litwin</cp:lastModifiedBy>
  <cp:revision>2</cp:revision>
  <dcterms:created xsi:type="dcterms:W3CDTF">2023-02-03T06:57:00Z</dcterms:created>
  <dcterms:modified xsi:type="dcterms:W3CDTF">2023-02-03T06:57:00Z</dcterms:modified>
</cp:coreProperties>
</file>