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02B" w14:textId="77777777" w:rsidR="00847A2C" w:rsidRPr="00A856A1" w:rsidRDefault="00847A2C" w:rsidP="00A856A1">
      <w:pPr>
        <w:rPr>
          <w:rFonts w:ascii="Comic Sans MS" w:hAnsi="Comic Sans MS"/>
          <w:b/>
          <w:sz w:val="20"/>
          <w:szCs w:val="20"/>
        </w:rPr>
      </w:pPr>
    </w:p>
    <w:p w14:paraId="0AD310A3" w14:textId="77777777" w:rsidR="00A856A1" w:rsidRPr="00A856A1" w:rsidRDefault="00A856A1" w:rsidP="00A856A1">
      <w:pPr>
        <w:spacing w:line="240" w:lineRule="auto"/>
        <w:ind w:left="1560" w:hanging="1560"/>
        <w:jc w:val="center"/>
        <w:rPr>
          <w:rFonts w:ascii="Comic Sans MS" w:hAnsi="Comic Sans MS"/>
        </w:rPr>
      </w:pPr>
      <w:r w:rsidRPr="00A856A1">
        <w:rPr>
          <w:rFonts w:ascii="Comic Sans MS" w:hAnsi="Comic Sans MS"/>
          <w:noProof/>
          <w:lang w:eastAsia="en-GB"/>
        </w:rPr>
        <w:drawing>
          <wp:inline distT="0" distB="0" distL="0" distR="0" wp14:anchorId="65FD41AA" wp14:editId="3FCCF9D0">
            <wp:extent cx="4143375" cy="138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3375" cy="1381125"/>
                    </a:xfrm>
                    <a:prstGeom prst="rect">
                      <a:avLst/>
                    </a:prstGeom>
                    <a:noFill/>
                    <a:ln>
                      <a:noFill/>
                    </a:ln>
                  </pic:spPr>
                </pic:pic>
              </a:graphicData>
            </a:graphic>
          </wp:inline>
        </w:drawing>
      </w:r>
    </w:p>
    <w:p w14:paraId="5E31E500" w14:textId="77777777" w:rsidR="00A856A1" w:rsidRPr="00A856A1" w:rsidRDefault="00A856A1" w:rsidP="00A856A1">
      <w:pPr>
        <w:keepNext/>
        <w:spacing w:after="0" w:line="240" w:lineRule="auto"/>
        <w:outlineLvl w:val="0"/>
        <w:rPr>
          <w:rFonts w:ascii="Comic Sans MS" w:eastAsia="Times New Roman" w:hAnsi="Comic Sans MS" w:cs="Times New Roman"/>
          <w:b/>
          <w:lang w:eastAsia="en-GB"/>
        </w:rPr>
      </w:pPr>
    </w:p>
    <w:p w14:paraId="3B2B1C26" w14:textId="77777777" w:rsidR="00A856A1" w:rsidRPr="00A856A1" w:rsidRDefault="00A856A1" w:rsidP="00A856A1">
      <w:pPr>
        <w:keepNext/>
        <w:spacing w:after="0" w:line="240" w:lineRule="auto"/>
        <w:jc w:val="center"/>
        <w:outlineLvl w:val="0"/>
        <w:rPr>
          <w:rFonts w:ascii="Comic Sans MS" w:eastAsia="Times New Roman" w:hAnsi="Comic Sans MS" w:cs="Times New Roman"/>
          <w:b/>
          <w:u w:val="single"/>
          <w:lang w:eastAsia="en-GB"/>
        </w:rPr>
      </w:pPr>
      <w:r w:rsidRPr="00A856A1">
        <w:rPr>
          <w:rFonts w:ascii="Comic Sans MS" w:eastAsia="Times New Roman" w:hAnsi="Comic Sans MS" w:cs="Times New Roman"/>
          <w:b/>
          <w:u w:val="single"/>
          <w:lang w:eastAsia="en-GB"/>
        </w:rPr>
        <w:t xml:space="preserve">Bold Futures Federation </w:t>
      </w:r>
    </w:p>
    <w:p w14:paraId="5C93576D" w14:textId="77777777" w:rsidR="00A856A1" w:rsidRPr="00A856A1" w:rsidRDefault="00A856A1" w:rsidP="00A856A1">
      <w:pPr>
        <w:spacing w:after="0" w:line="240" w:lineRule="auto"/>
        <w:rPr>
          <w:rFonts w:ascii="Comic Sans MS" w:eastAsia="Times New Roman" w:hAnsi="Comic Sans MS" w:cs="Times New Roman"/>
          <w:lang w:eastAsia="en-GB"/>
        </w:rPr>
      </w:pPr>
    </w:p>
    <w:p w14:paraId="1B8DC8A4" w14:textId="32B023E4" w:rsidR="00A856A1" w:rsidRPr="00A856A1" w:rsidRDefault="00A856A1" w:rsidP="00A856A1">
      <w:pPr>
        <w:spacing w:after="0" w:line="240" w:lineRule="auto"/>
        <w:jc w:val="center"/>
        <w:rPr>
          <w:rFonts w:ascii="Comic Sans MS" w:eastAsia="Times New Roman" w:hAnsi="Comic Sans MS" w:cs="Tahoma"/>
          <w:b/>
          <w:lang w:eastAsia="en-GB"/>
        </w:rPr>
      </w:pPr>
      <w:r w:rsidRPr="00A856A1">
        <w:rPr>
          <w:rFonts w:ascii="Comic Sans MS" w:eastAsia="Times New Roman" w:hAnsi="Comic Sans MS" w:cs="Tahoma"/>
          <w:b/>
          <w:lang w:eastAsia="en-GB"/>
        </w:rPr>
        <w:t>ECT Induction Policy</w:t>
      </w:r>
    </w:p>
    <w:p w14:paraId="2956FF77" w14:textId="77777777" w:rsidR="00A856A1" w:rsidRPr="00A856A1" w:rsidRDefault="00A856A1" w:rsidP="00A856A1">
      <w:pPr>
        <w:spacing w:after="0" w:line="240" w:lineRule="auto"/>
        <w:rPr>
          <w:rFonts w:ascii="Comic Sans MS" w:eastAsia="Times New Roman" w:hAnsi="Comic Sans MS" w:cs="Tahoma"/>
          <w:b/>
          <w:lang w:eastAsia="en-GB"/>
        </w:rPr>
      </w:pPr>
    </w:p>
    <w:p w14:paraId="09934170" w14:textId="77777777" w:rsidR="00A856A1" w:rsidRPr="00A856A1" w:rsidRDefault="00A856A1" w:rsidP="00A856A1">
      <w:pPr>
        <w:spacing w:after="0" w:line="240" w:lineRule="auto"/>
        <w:rPr>
          <w:rFonts w:ascii="Comic Sans MS" w:eastAsia="Times New Roman" w:hAnsi="Comic Sans MS" w:cs="Tahoma"/>
          <w:b/>
          <w:lang w:eastAsia="en-GB"/>
        </w:rPr>
      </w:pPr>
    </w:p>
    <w:p w14:paraId="71422AEB" w14:textId="77777777" w:rsidR="00A856A1" w:rsidRPr="00A856A1" w:rsidRDefault="00A856A1" w:rsidP="00A856A1">
      <w:pPr>
        <w:spacing w:after="0" w:line="240" w:lineRule="auto"/>
        <w:rPr>
          <w:rFonts w:ascii="Comic Sans MS" w:eastAsia="Times New Roman" w:hAnsi="Comic Sans MS" w:cs="Tahoma"/>
          <w:b/>
          <w:i/>
          <w:lang w:eastAsia="en-GB"/>
        </w:rPr>
      </w:pPr>
      <w:r w:rsidRPr="00A856A1">
        <w:rPr>
          <w:rFonts w:ascii="Comic Sans MS" w:eastAsia="Times New Roman" w:hAnsi="Comic Sans MS" w:cs="Tahoma"/>
          <w:b/>
          <w:lang w:eastAsia="en-GB"/>
        </w:rPr>
        <w:t>Latest Review:</w:t>
      </w:r>
      <w:r w:rsidRPr="00A856A1">
        <w:rPr>
          <w:rFonts w:ascii="Comic Sans MS" w:eastAsia="Times New Roman" w:hAnsi="Comic Sans MS" w:cs="Tahoma"/>
          <w:b/>
          <w:lang w:eastAsia="en-GB"/>
        </w:rPr>
        <w:tab/>
        <w:t xml:space="preserve">        September 2025</w:t>
      </w:r>
    </w:p>
    <w:p w14:paraId="12757348" w14:textId="77777777" w:rsidR="00A856A1" w:rsidRPr="00A856A1" w:rsidRDefault="00A856A1" w:rsidP="00A856A1">
      <w:pPr>
        <w:spacing w:after="0" w:line="240" w:lineRule="auto"/>
        <w:ind w:left="2160" w:hanging="2160"/>
        <w:rPr>
          <w:rFonts w:ascii="Comic Sans MS" w:eastAsia="Times New Roman" w:hAnsi="Comic Sans MS" w:cs="Times New Roman"/>
          <w:b/>
          <w:lang w:eastAsia="en-GB"/>
        </w:rPr>
      </w:pPr>
      <w:r w:rsidRPr="00A856A1">
        <w:rPr>
          <w:rFonts w:ascii="Comic Sans MS" w:eastAsia="Times New Roman" w:hAnsi="Comic Sans MS" w:cs="Tahoma"/>
          <w:b/>
          <w:lang w:eastAsia="en-GB"/>
        </w:rPr>
        <w:t>Next Review Planned:</w:t>
      </w:r>
      <w:r w:rsidRPr="00A856A1">
        <w:rPr>
          <w:rFonts w:ascii="Comic Sans MS" w:eastAsia="Times New Roman" w:hAnsi="Comic Sans MS" w:cs="Tahoma"/>
          <w:b/>
          <w:lang w:eastAsia="en-GB"/>
        </w:rPr>
        <w:tab/>
        <w:t>September 2026</w:t>
      </w:r>
    </w:p>
    <w:p w14:paraId="3ED45903" w14:textId="77777777" w:rsidR="00A856A1" w:rsidRPr="00A856A1" w:rsidRDefault="00A856A1" w:rsidP="00A856A1">
      <w:pPr>
        <w:spacing w:after="0" w:line="240" w:lineRule="auto"/>
        <w:rPr>
          <w:rFonts w:ascii="Comic Sans MS" w:eastAsia="Times New Roman" w:hAnsi="Comic Sans MS" w:cs="Tahoma"/>
          <w:b/>
          <w:lang w:eastAsia="en-GB"/>
        </w:rPr>
      </w:pPr>
    </w:p>
    <w:p w14:paraId="7367A958" w14:textId="77777777" w:rsidR="00A856A1" w:rsidRPr="00A856A1" w:rsidRDefault="00A856A1" w:rsidP="00A856A1">
      <w:pPr>
        <w:spacing w:after="0" w:line="240" w:lineRule="auto"/>
        <w:rPr>
          <w:rFonts w:ascii="Comic Sans MS" w:eastAsia="Times New Roman" w:hAnsi="Comic Sans MS" w:cs="Tahoma"/>
          <w:b/>
          <w:lang w:eastAsia="en-GB"/>
        </w:rPr>
      </w:pPr>
    </w:p>
    <w:p w14:paraId="6AD88C54" w14:textId="77777777" w:rsidR="00A856A1" w:rsidRPr="00A856A1" w:rsidRDefault="00A856A1" w:rsidP="00A856A1">
      <w:pPr>
        <w:spacing w:after="0" w:line="240" w:lineRule="auto"/>
        <w:rPr>
          <w:rFonts w:ascii="Comic Sans MS" w:eastAsia="Times New Roman" w:hAnsi="Comic Sans MS" w:cs="Times New Roman"/>
          <w:lang w:eastAsia="en-GB"/>
        </w:rPr>
      </w:pPr>
    </w:p>
    <w:p w14:paraId="108C59FF" w14:textId="77777777" w:rsidR="00A856A1" w:rsidRPr="00A856A1" w:rsidRDefault="00A856A1" w:rsidP="00A856A1">
      <w:pPr>
        <w:spacing w:after="0" w:line="240" w:lineRule="auto"/>
        <w:rPr>
          <w:rFonts w:ascii="Comic Sans MS" w:eastAsia="Times New Roman" w:hAnsi="Comic Sans MS" w:cs="Times New Roman"/>
          <w:lang w:eastAsia="en-GB"/>
        </w:rPr>
      </w:pPr>
    </w:p>
    <w:p w14:paraId="73653944" w14:textId="77777777" w:rsidR="00A856A1" w:rsidRPr="00A856A1" w:rsidRDefault="00A856A1" w:rsidP="00A856A1">
      <w:pPr>
        <w:spacing w:after="0" w:line="240" w:lineRule="auto"/>
        <w:rPr>
          <w:rFonts w:ascii="Comic Sans MS" w:eastAsia="Times New Roman" w:hAnsi="Comic Sans MS" w:cs="Times New Roman"/>
          <w:lang w:eastAsia="en-GB"/>
        </w:rPr>
      </w:pPr>
    </w:p>
    <w:p w14:paraId="0D52D74C" w14:textId="77777777" w:rsidR="00A856A1" w:rsidRPr="00A856A1" w:rsidRDefault="00A856A1" w:rsidP="00A856A1">
      <w:pPr>
        <w:spacing w:after="0" w:line="240" w:lineRule="auto"/>
        <w:rPr>
          <w:rFonts w:ascii="Comic Sans MS" w:eastAsia="Times New Roman" w:hAnsi="Comic Sans MS" w:cs="Times New Roman"/>
          <w:b/>
          <w:lang w:eastAsia="en-GB"/>
        </w:rPr>
      </w:pPr>
      <w:r w:rsidRPr="00A856A1">
        <w:rPr>
          <w:rFonts w:ascii="Comic Sans MS" w:eastAsia="Times New Roman" w:hAnsi="Comic Sans MS" w:cs="Times New Roman"/>
          <w:b/>
          <w:lang w:eastAsia="en-GB"/>
        </w:rPr>
        <w:t xml:space="preserve">Signed:_________________________ (Policy Owner) </w:t>
      </w:r>
    </w:p>
    <w:p w14:paraId="3E1A402C" w14:textId="77777777" w:rsidR="00A856A1" w:rsidRPr="00A856A1" w:rsidRDefault="00A856A1" w:rsidP="00A856A1">
      <w:pPr>
        <w:widowControl w:val="0"/>
        <w:autoSpaceDE w:val="0"/>
        <w:autoSpaceDN w:val="0"/>
        <w:adjustRightInd w:val="0"/>
        <w:spacing w:after="0" w:line="240" w:lineRule="auto"/>
        <w:rPr>
          <w:rFonts w:ascii="Comic Sans MS" w:eastAsia="Times New Roman" w:hAnsi="Comic Sans MS" w:cs="Times New Roman"/>
          <w:color w:val="000000"/>
          <w:lang w:eastAsia="en-GB"/>
        </w:rPr>
      </w:pPr>
    </w:p>
    <w:p w14:paraId="101CAF5B" w14:textId="77777777" w:rsidR="00A856A1" w:rsidRPr="00A856A1" w:rsidRDefault="00A856A1" w:rsidP="00A856A1">
      <w:pPr>
        <w:tabs>
          <w:tab w:val="left" w:pos="1515"/>
        </w:tabs>
        <w:spacing w:after="0" w:line="240" w:lineRule="auto"/>
        <w:rPr>
          <w:rFonts w:ascii="Comic Sans MS" w:eastAsia="Times New Roman" w:hAnsi="Comic Sans MS" w:cs="Times New Roman"/>
          <w:b/>
          <w:lang w:eastAsia="en-GB"/>
        </w:rPr>
      </w:pPr>
      <w:r w:rsidRPr="00A856A1">
        <w:rPr>
          <w:rFonts w:ascii="Comic Sans MS" w:eastAsia="Times New Roman" w:hAnsi="Comic Sans MS" w:cs="Times New Roman"/>
          <w:b/>
          <w:lang w:eastAsia="en-GB"/>
        </w:rPr>
        <w:tab/>
      </w:r>
    </w:p>
    <w:p w14:paraId="377FE198" w14:textId="77777777" w:rsidR="00A856A1" w:rsidRPr="00A856A1" w:rsidRDefault="00A856A1" w:rsidP="00A856A1">
      <w:pPr>
        <w:spacing w:after="0" w:line="240" w:lineRule="auto"/>
        <w:rPr>
          <w:rFonts w:ascii="Comic Sans MS" w:eastAsia="Times New Roman" w:hAnsi="Comic Sans MS" w:cs="Times New Roman"/>
          <w:b/>
          <w:lang w:eastAsia="en-GB"/>
        </w:rPr>
      </w:pPr>
      <w:r w:rsidRPr="00A856A1">
        <w:rPr>
          <w:rFonts w:ascii="Comic Sans MS" w:eastAsia="Times New Roman" w:hAnsi="Comic Sans MS" w:cs="Times New Roman"/>
          <w:b/>
          <w:noProof/>
          <w:lang w:eastAsia="en-GB"/>
        </w:rPr>
        <mc:AlternateContent>
          <mc:Choice Requires="wps">
            <w:drawing>
              <wp:anchor distT="0" distB="0" distL="114300" distR="114300" simplePos="0" relativeHeight="251662336" behindDoc="0" locked="0" layoutInCell="1" allowOverlap="1" wp14:anchorId="35987F59" wp14:editId="365A4A8E">
                <wp:simplePos x="0" y="0"/>
                <wp:positionH relativeFrom="column">
                  <wp:posOffset>832485</wp:posOffset>
                </wp:positionH>
                <wp:positionV relativeFrom="paragraph">
                  <wp:posOffset>93345</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8715D" id="_x0000_t32" coordsize="21600,21600" o:spt="32" o:oned="t" path="m,l21600,21600e" filled="f">
                <v:path arrowok="t" fillok="f" o:connecttype="none"/>
                <o:lock v:ext="edit" shapetype="t"/>
              </v:shapetype>
              <v:shape id="Straight Arrow Connector 5" o:spid="_x0000_s1026" type="#_x0000_t32" style="position:absolute;margin-left:65.55pt;margin-top:7.35pt;width:14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"/>
            </w:pict>
          </mc:Fallback>
        </mc:AlternateContent>
      </w:r>
      <w:r w:rsidRPr="00A856A1">
        <w:rPr>
          <w:rFonts w:ascii="Comic Sans MS" w:eastAsia="Times New Roman" w:hAnsi="Comic Sans MS" w:cs="Times New Roman"/>
          <w:b/>
          <w:lang w:eastAsia="en-GB"/>
        </w:rPr>
        <w:t xml:space="preserve">Print Name: </w:t>
      </w:r>
    </w:p>
    <w:p w14:paraId="3FFE4C26" w14:textId="77777777" w:rsidR="00A856A1" w:rsidRPr="00A856A1" w:rsidRDefault="00A856A1" w:rsidP="00A856A1">
      <w:pPr>
        <w:spacing w:after="0" w:line="240" w:lineRule="auto"/>
        <w:rPr>
          <w:rFonts w:ascii="Comic Sans MS" w:eastAsia="Times New Roman" w:hAnsi="Comic Sans MS" w:cs="Times New Roman"/>
          <w:b/>
          <w:lang w:eastAsia="en-GB"/>
        </w:rPr>
      </w:pPr>
    </w:p>
    <w:p w14:paraId="19BC3608" w14:textId="77777777" w:rsidR="00A856A1" w:rsidRPr="00A856A1" w:rsidRDefault="00A856A1" w:rsidP="00A856A1">
      <w:pPr>
        <w:tabs>
          <w:tab w:val="left" w:pos="1830"/>
        </w:tabs>
        <w:spacing w:after="0" w:line="240" w:lineRule="auto"/>
        <w:rPr>
          <w:rFonts w:ascii="Comic Sans MS" w:eastAsia="Times New Roman" w:hAnsi="Comic Sans MS" w:cs="Times New Roman"/>
          <w:b/>
          <w:lang w:eastAsia="en-GB"/>
        </w:rPr>
      </w:pPr>
      <w:r w:rsidRPr="00A856A1">
        <w:rPr>
          <w:rFonts w:ascii="Comic Sans MS" w:eastAsia="Times New Roman" w:hAnsi="Comic Sans MS" w:cs="Times New Roman"/>
          <w:b/>
          <w:lang w:eastAsia="en-GB"/>
        </w:rPr>
        <w:tab/>
      </w:r>
    </w:p>
    <w:p w14:paraId="64719DC8" w14:textId="77777777" w:rsidR="00A856A1" w:rsidRPr="00A856A1" w:rsidRDefault="00A856A1" w:rsidP="00A856A1">
      <w:pPr>
        <w:spacing w:after="0" w:line="240" w:lineRule="auto"/>
        <w:rPr>
          <w:rFonts w:ascii="Comic Sans MS" w:eastAsia="Times New Roman" w:hAnsi="Comic Sans MS" w:cs="Times New Roman"/>
          <w:b/>
          <w:lang w:eastAsia="en-GB"/>
        </w:rPr>
      </w:pPr>
      <w:r w:rsidRPr="00A856A1">
        <w:rPr>
          <w:rFonts w:ascii="Comic Sans MS" w:eastAsia="Times New Roman" w:hAnsi="Comic Sans MS" w:cs="Times New Roman"/>
          <w:b/>
          <w:noProof/>
          <w:lang w:eastAsia="en-GB"/>
        </w:rPr>
        <mc:AlternateContent>
          <mc:Choice Requires="wps">
            <w:drawing>
              <wp:anchor distT="0" distB="0" distL="114300" distR="114300" simplePos="0" relativeHeight="251663360" behindDoc="0" locked="0" layoutInCell="1" allowOverlap="1" wp14:anchorId="40EAFF87" wp14:editId="1259C4FF">
                <wp:simplePos x="0" y="0"/>
                <wp:positionH relativeFrom="column">
                  <wp:posOffset>899160</wp:posOffset>
                </wp:positionH>
                <wp:positionV relativeFrom="paragraph">
                  <wp:posOffset>105410</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D21A0" id="Straight Arrow Connector 4" o:spid="_x0000_s1026" type="#_x0000_t32" style="position:absolute;margin-left:70.8pt;margin-top:8.3pt;width:2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E0AEAAIsDAAAOAAAAZHJzL2Uyb0RvYy54bWysU02P0zAQvSPxHyzfadpqF5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"/>
            </w:pict>
          </mc:Fallback>
        </mc:AlternateContent>
      </w:r>
      <w:r w:rsidRPr="00A856A1">
        <w:rPr>
          <w:rFonts w:ascii="Comic Sans MS" w:eastAsia="Times New Roman" w:hAnsi="Comic Sans MS" w:cs="Times New Roman"/>
          <w:b/>
          <w:lang w:eastAsia="en-GB"/>
        </w:rPr>
        <w:t xml:space="preserve">Review Date:  </w:t>
      </w:r>
    </w:p>
    <w:p w14:paraId="75BEE96E" w14:textId="77777777" w:rsidR="00A856A1" w:rsidRPr="00A856A1" w:rsidRDefault="00A856A1" w:rsidP="00A856A1">
      <w:pPr>
        <w:spacing w:after="0" w:line="240" w:lineRule="auto"/>
        <w:rPr>
          <w:rFonts w:ascii="Comic Sans MS" w:eastAsia="Times New Roman" w:hAnsi="Comic Sans MS" w:cs="Times New Roman"/>
          <w:lang w:eastAsia="en-GB"/>
        </w:rPr>
      </w:pPr>
    </w:p>
    <w:p w14:paraId="380E10C1" w14:textId="77777777" w:rsidR="00A856A1" w:rsidRPr="00A856A1" w:rsidRDefault="00A856A1" w:rsidP="00A856A1">
      <w:pPr>
        <w:spacing w:after="0" w:line="240" w:lineRule="auto"/>
        <w:rPr>
          <w:rFonts w:ascii="Comic Sans MS" w:eastAsia="Times New Roman" w:hAnsi="Comic Sans MS" w:cs="Times New Roman"/>
          <w:lang w:eastAsia="en-GB"/>
        </w:rPr>
      </w:pPr>
    </w:p>
    <w:p w14:paraId="0EA59641" w14:textId="77777777" w:rsidR="00A856A1" w:rsidRPr="00A856A1" w:rsidRDefault="00A856A1" w:rsidP="00A856A1">
      <w:pPr>
        <w:spacing w:after="0" w:line="240" w:lineRule="auto"/>
        <w:rPr>
          <w:rFonts w:ascii="Comic Sans MS" w:eastAsia="Times New Roman" w:hAnsi="Comic Sans MS" w:cs="Times New Roman"/>
          <w:lang w:eastAsia="en-GB"/>
        </w:rPr>
      </w:pPr>
    </w:p>
    <w:p w14:paraId="018202CD" w14:textId="77777777" w:rsidR="00A856A1" w:rsidRPr="00A856A1" w:rsidRDefault="00A856A1" w:rsidP="00A856A1">
      <w:pPr>
        <w:spacing w:after="0" w:line="240" w:lineRule="auto"/>
        <w:rPr>
          <w:rFonts w:ascii="Comic Sans MS" w:eastAsia="Times New Roman" w:hAnsi="Comic Sans MS" w:cs="Times New Roman"/>
          <w:b/>
          <w:lang w:eastAsia="en-GB"/>
        </w:rPr>
      </w:pPr>
    </w:p>
    <w:p w14:paraId="73B21503" w14:textId="77777777" w:rsidR="00A856A1" w:rsidRPr="00A856A1" w:rsidRDefault="00A856A1" w:rsidP="00A856A1">
      <w:pPr>
        <w:spacing w:after="0" w:line="240" w:lineRule="auto"/>
        <w:rPr>
          <w:rFonts w:ascii="Comic Sans MS" w:eastAsia="Times New Roman" w:hAnsi="Comic Sans MS" w:cs="Times New Roman"/>
          <w:b/>
          <w:lang w:eastAsia="en-GB"/>
        </w:rPr>
      </w:pPr>
      <w:r w:rsidRPr="00A856A1">
        <w:rPr>
          <w:rFonts w:ascii="Comic Sans MS" w:eastAsia="Times New Roman" w:hAnsi="Comic Sans MS" w:cs="Times New Roman"/>
          <w:b/>
          <w:lang w:eastAsia="en-GB"/>
        </w:rPr>
        <w:t xml:space="preserve">Signed:_________________________ (Governor Approval) </w:t>
      </w:r>
    </w:p>
    <w:p w14:paraId="11DD0A2E" w14:textId="77777777" w:rsidR="00A856A1" w:rsidRPr="00A856A1" w:rsidRDefault="00A856A1" w:rsidP="00A856A1">
      <w:pPr>
        <w:spacing w:after="0" w:line="240" w:lineRule="auto"/>
        <w:rPr>
          <w:rFonts w:ascii="Comic Sans MS" w:eastAsia="Times New Roman" w:hAnsi="Comic Sans MS" w:cs="Times New Roman"/>
          <w:b/>
          <w:lang w:eastAsia="en-GB"/>
        </w:rPr>
      </w:pPr>
    </w:p>
    <w:p w14:paraId="67DC4FEA" w14:textId="77777777" w:rsidR="00A856A1" w:rsidRPr="00A856A1" w:rsidRDefault="00A856A1" w:rsidP="00A856A1">
      <w:pPr>
        <w:spacing w:after="0" w:line="240" w:lineRule="auto"/>
        <w:rPr>
          <w:rFonts w:ascii="Comic Sans MS" w:eastAsia="Times New Roman" w:hAnsi="Comic Sans MS" w:cs="Times New Roman"/>
          <w:b/>
          <w:lang w:eastAsia="en-GB"/>
        </w:rPr>
      </w:pPr>
    </w:p>
    <w:p w14:paraId="09F2AF9C" w14:textId="77777777" w:rsidR="00A856A1" w:rsidRPr="00A856A1" w:rsidRDefault="00A856A1" w:rsidP="00A856A1">
      <w:pPr>
        <w:spacing w:after="0" w:line="240" w:lineRule="auto"/>
        <w:rPr>
          <w:rFonts w:ascii="Comic Sans MS" w:eastAsia="Times New Roman" w:hAnsi="Comic Sans MS" w:cs="Times New Roman"/>
          <w:b/>
          <w:lang w:eastAsia="en-GB"/>
        </w:rPr>
      </w:pPr>
      <w:r w:rsidRPr="00A856A1">
        <w:rPr>
          <w:rFonts w:ascii="Comic Sans MS" w:eastAsia="Times New Roman" w:hAnsi="Comic Sans MS" w:cs="Times New Roman"/>
          <w:b/>
          <w:lang w:eastAsia="en-GB"/>
        </w:rPr>
        <w:t xml:space="preserve">Print Name:_____________________ </w:t>
      </w:r>
    </w:p>
    <w:p w14:paraId="3E47A0DB" w14:textId="77777777" w:rsidR="00A856A1" w:rsidRPr="00A856A1" w:rsidRDefault="00A856A1" w:rsidP="00A856A1">
      <w:pPr>
        <w:spacing w:after="0" w:line="240" w:lineRule="auto"/>
        <w:rPr>
          <w:rFonts w:ascii="Comic Sans MS" w:eastAsia="Times New Roman" w:hAnsi="Comic Sans MS" w:cs="Times New Roman"/>
          <w:b/>
          <w:lang w:eastAsia="en-GB"/>
        </w:rPr>
      </w:pPr>
    </w:p>
    <w:p w14:paraId="5CF2B957" w14:textId="77777777" w:rsidR="00A856A1" w:rsidRPr="00A856A1" w:rsidRDefault="00A856A1" w:rsidP="00A856A1">
      <w:pPr>
        <w:spacing w:after="0" w:line="240" w:lineRule="auto"/>
        <w:rPr>
          <w:rFonts w:ascii="Comic Sans MS" w:eastAsia="Times New Roman" w:hAnsi="Comic Sans MS" w:cs="Times New Roman"/>
          <w:b/>
          <w:lang w:eastAsia="en-GB"/>
        </w:rPr>
      </w:pPr>
    </w:p>
    <w:p w14:paraId="66BD18E4" w14:textId="77777777" w:rsidR="00A856A1" w:rsidRPr="00A856A1" w:rsidRDefault="00A856A1" w:rsidP="00A856A1">
      <w:pPr>
        <w:spacing w:after="0" w:line="240" w:lineRule="auto"/>
        <w:rPr>
          <w:rFonts w:ascii="Comic Sans MS" w:eastAsia="Times New Roman" w:hAnsi="Comic Sans MS" w:cs="Times New Roman"/>
          <w:b/>
          <w:lang w:eastAsia="en-GB"/>
        </w:rPr>
      </w:pPr>
      <w:r w:rsidRPr="00A856A1">
        <w:rPr>
          <w:rFonts w:ascii="Comic Sans MS" w:eastAsia="Times New Roman" w:hAnsi="Comic Sans MS" w:cs="Times New Roman"/>
          <w:b/>
          <w:lang w:eastAsia="en-GB"/>
        </w:rPr>
        <w:t>Approval Date:___________________</w:t>
      </w:r>
    </w:p>
    <w:p w14:paraId="7F70DE4E" w14:textId="77777777" w:rsidR="00A856A1" w:rsidRPr="00A856A1" w:rsidRDefault="00A856A1" w:rsidP="00A856A1">
      <w:pPr>
        <w:spacing w:after="0" w:line="240" w:lineRule="auto"/>
        <w:rPr>
          <w:rFonts w:ascii="Comic Sans MS" w:eastAsia="Times New Roman" w:hAnsi="Comic Sans MS" w:cs="Times New Roman"/>
          <w:b/>
          <w:lang w:eastAsia="en-GB"/>
        </w:rPr>
      </w:pPr>
    </w:p>
    <w:p w14:paraId="280D63BA" w14:textId="77777777" w:rsidR="00A856A1" w:rsidRPr="00A856A1" w:rsidRDefault="00A856A1" w:rsidP="00A856A1">
      <w:pPr>
        <w:spacing w:after="0" w:line="240" w:lineRule="auto"/>
        <w:rPr>
          <w:rFonts w:ascii="Comic Sans MS" w:eastAsia="Times New Roman" w:hAnsi="Comic Sans MS" w:cs="Times New Roman"/>
          <w:b/>
          <w:lang w:eastAsia="en-GB"/>
        </w:rPr>
      </w:pPr>
    </w:p>
    <w:p w14:paraId="24B7A71F" w14:textId="77777777" w:rsidR="00A856A1" w:rsidRPr="00A856A1" w:rsidRDefault="00A856A1" w:rsidP="00A856A1">
      <w:pPr>
        <w:spacing w:after="0" w:line="240" w:lineRule="auto"/>
        <w:rPr>
          <w:rFonts w:ascii="Comic Sans MS" w:eastAsia="Times New Roman" w:hAnsi="Comic Sans MS" w:cs="Times New Roman"/>
          <w:b/>
          <w:lang w:eastAsia="en-GB"/>
        </w:rPr>
      </w:pPr>
    </w:p>
    <w:p w14:paraId="34930DDB" w14:textId="77777777" w:rsidR="00A856A1" w:rsidRPr="00A856A1" w:rsidRDefault="00A856A1" w:rsidP="00A856A1">
      <w:pPr>
        <w:spacing w:after="0" w:line="240" w:lineRule="auto"/>
        <w:rPr>
          <w:rFonts w:ascii="Comic Sans MS" w:eastAsia="Times New Roman" w:hAnsi="Comic Sans MS" w:cs="Arial"/>
          <w:lang w:eastAsia="en-GB"/>
        </w:rPr>
      </w:pPr>
    </w:p>
    <w:p w14:paraId="088749E0" w14:textId="77777777" w:rsidR="00A856A1" w:rsidRPr="00A856A1" w:rsidRDefault="00A856A1" w:rsidP="00A856A1">
      <w:pPr>
        <w:spacing w:after="0" w:line="240" w:lineRule="auto"/>
        <w:jc w:val="center"/>
        <w:rPr>
          <w:rFonts w:ascii="Comic Sans MS" w:eastAsia="Times New Roman" w:hAnsi="Comic Sans MS" w:cs="Times New Roman"/>
          <w:b/>
          <w:u w:val="single"/>
          <w:lang w:eastAsia="en-GB"/>
        </w:rPr>
      </w:pPr>
    </w:p>
    <w:p w14:paraId="4929DC82" w14:textId="77777777" w:rsidR="00A856A1" w:rsidRPr="00A856A1" w:rsidRDefault="00A856A1" w:rsidP="00A856A1">
      <w:pPr>
        <w:spacing w:after="0" w:line="240" w:lineRule="auto"/>
        <w:jc w:val="center"/>
        <w:rPr>
          <w:rFonts w:ascii="Comic Sans MS" w:eastAsia="Times New Roman" w:hAnsi="Comic Sans MS" w:cs="Times New Roman"/>
          <w:b/>
          <w:u w:val="single"/>
          <w:lang w:eastAsia="en-GB"/>
        </w:rPr>
      </w:pPr>
    </w:p>
    <w:p w14:paraId="7C291023" w14:textId="77777777" w:rsidR="00847A2C" w:rsidRPr="00A856A1" w:rsidRDefault="00847A2C" w:rsidP="00847A2C">
      <w:pPr>
        <w:pStyle w:val="Heading1"/>
      </w:pPr>
    </w:p>
    <w:p w14:paraId="0BD33701" w14:textId="2A5DC08A" w:rsidR="00847A2C" w:rsidRPr="00A856A1" w:rsidRDefault="00847A2C" w:rsidP="00847A2C">
      <w:pPr>
        <w:rPr>
          <w:rFonts w:ascii="Comic Sans MS" w:hAnsi="Comic Sans MS"/>
          <w:b/>
          <w:sz w:val="20"/>
          <w:szCs w:val="20"/>
          <w:u w:val="single"/>
        </w:rPr>
      </w:pPr>
    </w:p>
    <w:p w14:paraId="69B03862" w14:textId="28700808" w:rsidR="00A856A1" w:rsidRPr="00A856A1" w:rsidRDefault="00A856A1" w:rsidP="00847A2C">
      <w:pPr>
        <w:rPr>
          <w:rFonts w:ascii="Comic Sans MS" w:hAnsi="Comic Sans MS"/>
          <w:b/>
          <w:sz w:val="20"/>
          <w:szCs w:val="20"/>
          <w:u w:val="single"/>
        </w:rPr>
      </w:pPr>
    </w:p>
    <w:p w14:paraId="6CF0DB1E" w14:textId="6F130149" w:rsidR="00A856A1" w:rsidRPr="00A856A1" w:rsidRDefault="00A856A1" w:rsidP="00847A2C">
      <w:pPr>
        <w:rPr>
          <w:rFonts w:ascii="Comic Sans MS" w:hAnsi="Comic Sans MS"/>
          <w:b/>
          <w:sz w:val="20"/>
          <w:szCs w:val="20"/>
          <w:u w:val="single"/>
        </w:rPr>
      </w:pPr>
    </w:p>
    <w:p w14:paraId="4725433B" w14:textId="77777777" w:rsidR="00A856A1" w:rsidRPr="00A856A1" w:rsidRDefault="00A856A1" w:rsidP="00847A2C">
      <w:pPr>
        <w:rPr>
          <w:rFonts w:ascii="Comic Sans MS" w:hAnsi="Comic Sans MS"/>
          <w:b/>
          <w:sz w:val="20"/>
          <w:szCs w:val="20"/>
          <w:u w:val="single"/>
        </w:rPr>
      </w:pPr>
    </w:p>
    <w:p w14:paraId="40F1D656" w14:textId="77777777" w:rsidR="00847A2C" w:rsidRPr="00A856A1" w:rsidRDefault="00847A2C" w:rsidP="00847A2C">
      <w:pPr>
        <w:jc w:val="center"/>
        <w:rPr>
          <w:rFonts w:ascii="Comic Sans MS" w:hAnsi="Comic Sans MS"/>
          <w:b/>
          <w:sz w:val="20"/>
          <w:szCs w:val="20"/>
          <w:u w:val="single"/>
        </w:rPr>
      </w:pPr>
      <w:r w:rsidRPr="00A856A1">
        <w:rPr>
          <w:rFonts w:ascii="Comic Sans MS" w:hAnsi="Comic Sans MS"/>
          <w:b/>
          <w:sz w:val="20"/>
          <w:szCs w:val="20"/>
          <w:u w:val="single"/>
        </w:rPr>
        <w:t xml:space="preserve">POLICY CHANGE HISTORY </w:t>
      </w:r>
    </w:p>
    <w:tbl>
      <w:tblPr>
        <w:tblpPr w:leftFromText="180" w:rightFromText="180" w:vertAnchor="text" w:horzAnchor="margin" w:tblpXSpec="center" w:tblpY="101"/>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847A2C" w:rsidRPr="00A856A1" w14:paraId="062E7E95" w14:textId="77777777" w:rsidTr="00847A2C">
        <w:tc>
          <w:tcPr>
            <w:tcW w:w="1080" w:type="dxa"/>
          </w:tcPr>
          <w:p w14:paraId="18B88B32" w14:textId="77777777" w:rsidR="00847A2C" w:rsidRPr="00A856A1" w:rsidRDefault="00847A2C" w:rsidP="00847A2C">
            <w:pPr>
              <w:ind w:left="44"/>
              <w:jc w:val="center"/>
              <w:rPr>
                <w:rFonts w:ascii="Comic Sans MS" w:hAnsi="Comic Sans MS"/>
                <w:b/>
                <w:sz w:val="20"/>
                <w:szCs w:val="20"/>
              </w:rPr>
            </w:pPr>
            <w:r w:rsidRPr="00A856A1">
              <w:rPr>
                <w:rFonts w:ascii="Comic Sans MS" w:hAnsi="Comic Sans MS"/>
                <w:b/>
                <w:sz w:val="20"/>
                <w:szCs w:val="20"/>
              </w:rPr>
              <w:t>Version</w:t>
            </w:r>
          </w:p>
        </w:tc>
        <w:tc>
          <w:tcPr>
            <w:tcW w:w="1440" w:type="dxa"/>
          </w:tcPr>
          <w:p w14:paraId="7AC0AA7E" w14:textId="77777777" w:rsidR="00847A2C" w:rsidRPr="00A856A1" w:rsidRDefault="00847A2C" w:rsidP="00847A2C">
            <w:pPr>
              <w:ind w:left="44"/>
              <w:jc w:val="center"/>
              <w:rPr>
                <w:rFonts w:ascii="Comic Sans MS" w:hAnsi="Comic Sans MS"/>
                <w:b/>
                <w:sz w:val="20"/>
                <w:szCs w:val="20"/>
              </w:rPr>
            </w:pPr>
            <w:r w:rsidRPr="00A856A1">
              <w:rPr>
                <w:rFonts w:ascii="Comic Sans MS" w:hAnsi="Comic Sans MS"/>
                <w:b/>
                <w:sz w:val="20"/>
                <w:szCs w:val="20"/>
              </w:rPr>
              <w:t>Date</w:t>
            </w:r>
          </w:p>
        </w:tc>
        <w:tc>
          <w:tcPr>
            <w:tcW w:w="1440" w:type="dxa"/>
          </w:tcPr>
          <w:p w14:paraId="4C599FDB" w14:textId="77777777" w:rsidR="00847A2C" w:rsidRPr="00A856A1" w:rsidRDefault="00847A2C" w:rsidP="00847A2C">
            <w:pPr>
              <w:ind w:left="44"/>
              <w:jc w:val="center"/>
              <w:rPr>
                <w:rFonts w:ascii="Comic Sans MS" w:hAnsi="Comic Sans MS"/>
                <w:b/>
                <w:sz w:val="20"/>
                <w:szCs w:val="20"/>
              </w:rPr>
            </w:pPr>
            <w:r w:rsidRPr="00A856A1">
              <w:rPr>
                <w:rFonts w:ascii="Comic Sans MS" w:hAnsi="Comic Sans MS"/>
                <w:b/>
                <w:sz w:val="20"/>
                <w:szCs w:val="20"/>
              </w:rPr>
              <w:t>Status</w:t>
            </w:r>
          </w:p>
        </w:tc>
        <w:tc>
          <w:tcPr>
            <w:tcW w:w="1722" w:type="dxa"/>
          </w:tcPr>
          <w:p w14:paraId="2556669B" w14:textId="77777777" w:rsidR="00847A2C" w:rsidRPr="00A856A1" w:rsidRDefault="00847A2C" w:rsidP="00847A2C">
            <w:pPr>
              <w:ind w:left="44"/>
              <w:jc w:val="center"/>
              <w:rPr>
                <w:rFonts w:ascii="Comic Sans MS" w:hAnsi="Comic Sans MS"/>
                <w:b/>
                <w:sz w:val="20"/>
                <w:szCs w:val="20"/>
              </w:rPr>
            </w:pPr>
            <w:r w:rsidRPr="00A856A1">
              <w:rPr>
                <w:rFonts w:ascii="Comic Sans MS" w:hAnsi="Comic Sans MS"/>
                <w:b/>
                <w:sz w:val="20"/>
                <w:szCs w:val="20"/>
              </w:rPr>
              <w:t>Policy Owner</w:t>
            </w:r>
          </w:p>
        </w:tc>
        <w:tc>
          <w:tcPr>
            <w:tcW w:w="1608" w:type="dxa"/>
          </w:tcPr>
          <w:p w14:paraId="7EAB1E2C" w14:textId="77777777" w:rsidR="00847A2C" w:rsidRPr="00A856A1" w:rsidRDefault="00847A2C" w:rsidP="00847A2C">
            <w:pPr>
              <w:ind w:left="44"/>
              <w:jc w:val="center"/>
              <w:rPr>
                <w:rFonts w:ascii="Comic Sans MS" w:hAnsi="Comic Sans MS"/>
                <w:b/>
                <w:sz w:val="20"/>
                <w:szCs w:val="20"/>
              </w:rPr>
            </w:pPr>
            <w:r w:rsidRPr="00A856A1">
              <w:rPr>
                <w:rFonts w:ascii="Comic Sans MS" w:hAnsi="Comic Sans MS"/>
                <w:b/>
                <w:sz w:val="20"/>
                <w:szCs w:val="20"/>
              </w:rPr>
              <w:t>Governor Approval</w:t>
            </w:r>
          </w:p>
        </w:tc>
        <w:tc>
          <w:tcPr>
            <w:tcW w:w="3150" w:type="dxa"/>
          </w:tcPr>
          <w:p w14:paraId="05B18456" w14:textId="77777777" w:rsidR="00847A2C" w:rsidRPr="00A856A1" w:rsidRDefault="00847A2C" w:rsidP="00847A2C">
            <w:pPr>
              <w:ind w:left="44"/>
              <w:jc w:val="center"/>
              <w:rPr>
                <w:rFonts w:ascii="Comic Sans MS" w:hAnsi="Comic Sans MS"/>
                <w:b/>
                <w:sz w:val="20"/>
                <w:szCs w:val="20"/>
              </w:rPr>
            </w:pPr>
            <w:r w:rsidRPr="00A856A1">
              <w:rPr>
                <w:rFonts w:ascii="Comic Sans MS" w:hAnsi="Comic Sans MS"/>
                <w:b/>
                <w:sz w:val="20"/>
                <w:szCs w:val="20"/>
              </w:rPr>
              <w:t>Comment</w:t>
            </w:r>
          </w:p>
        </w:tc>
      </w:tr>
      <w:tr w:rsidR="00847A2C" w:rsidRPr="00A856A1" w14:paraId="0CA4E909" w14:textId="77777777" w:rsidTr="00847A2C">
        <w:tc>
          <w:tcPr>
            <w:tcW w:w="1080" w:type="dxa"/>
          </w:tcPr>
          <w:p w14:paraId="40BADB77" w14:textId="77777777" w:rsidR="00847A2C" w:rsidRPr="00A856A1" w:rsidRDefault="00847A2C" w:rsidP="00847A2C">
            <w:pPr>
              <w:ind w:left="44"/>
              <w:jc w:val="center"/>
              <w:rPr>
                <w:rFonts w:ascii="Comic Sans MS" w:hAnsi="Comic Sans MS"/>
                <w:sz w:val="20"/>
                <w:szCs w:val="20"/>
              </w:rPr>
            </w:pPr>
            <w:r w:rsidRPr="00A856A1">
              <w:rPr>
                <w:rFonts w:ascii="Comic Sans MS" w:hAnsi="Comic Sans MS"/>
                <w:sz w:val="20"/>
                <w:szCs w:val="20"/>
              </w:rPr>
              <w:t>1.0</w:t>
            </w:r>
          </w:p>
        </w:tc>
        <w:tc>
          <w:tcPr>
            <w:tcW w:w="1440" w:type="dxa"/>
          </w:tcPr>
          <w:p w14:paraId="5B824D0E" w14:textId="77777777" w:rsidR="00847A2C" w:rsidRPr="00A856A1" w:rsidRDefault="00C068BE" w:rsidP="00847A2C">
            <w:pPr>
              <w:ind w:left="44"/>
              <w:jc w:val="center"/>
              <w:rPr>
                <w:rFonts w:ascii="Comic Sans MS" w:hAnsi="Comic Sans MS"/>
                <w:sz w:val="20"/>
                <w:szCs w:val="20"/>
              </w:rPr>
            </w:pPr>
            <w:r w:rsidRPr="00A856A1">
              <w:rPr>
                <w:rFonts w:ascii="Comic Sans MS" w:hAnsi="Comic Sans MS"/>
                <w:sz w:val="20"/>
                <w:szCs w:val="20"/>
              </w:rPr>
              <w:t>October 2021</w:t>
            </w:r>
          </w:p>
        </w:tc>
        <w:tc>
          <w:tcPr>
            <w:tcW w:w="1440" w:type="dxa"/>
          </w:tcPr>
          <w:p w14:paraId="30D2F059" w14:textId="77777777" w:rsidR="00847A2C" w:rsidRPr="00A856A1" w:rsidRDefault="00847A2C" w:rsidP="00847A2C">
            <w:pPr>
              <w:ind w:left="44"/>
              <w:jc w:val="center"/>
              <w:rPr>
                <w:rFonts w:ascii="Comic Sans MS" w:hAnsi="Comic Sans MS"/>
                <w:sz w:val="20"/>
                <w:szCs w:val="20"/>
              </w:rPr>
            </w:pPr>
          </w:p>
        </w:tc>
        <w:tc>
          <w:tcPr>
            <w:tcW w:w="1722" w:type="dxa"/>
          </w:tcPr>
          <w:p w14:paraId="275B4D24" w14:textId="77777777" w:rsidR="00847A2C" w:rsidRPr="00A856A1" w:rsidRDefault="003477BA" w:rsidP="00891829">
            <w:pPr>
              <w:ind w:left="44"/>
              <w:jc w:val="center"/>
              <w:rPr>
                <w:rFonts w:ascii="Comic Sans MS" w:hAnsi="Comic Sans MS"/>
                <w:sz w:val="20"/>
                <w:szCs w:val="20"/>
              </w:rPr>
            </w:pPr>
            <w:r w:rsidRPr="00A856A1">
              <w:rPr>
                <w:rFonts w:ascii="Comic Sans MS" w:hAnsi="Comic Sans MS"/>
                <w:sz w:val="20"/>
                <w:szCs w:val="20"/>
              </w:rPr>
              <w:t>NC</w:t>
            </w:r>
          </w:p>
        </w:tc>
        <w:tc>
          <w:tcPr>
            <w:tcW w:w="1608" w:type="dxa"/>
          </w:tcPr>
          <w:p w14:paraId="74AB2A81" w14:textId="77777777" w:rsidR="00847A2C" w:rsidRPr="00A856A1" w:rsidRDefault="00847A2C" w:rsidP="00847A2C">
            <w:pPr>
              <w:ind w:left="44"/>
              <w:jc w:val="center"/>
              <w:rPr>
                <w:rFonts w:ascii="Comic Sans MS" w:hAnsi="Comic Sans MS"/>
                <w:sz w:val="20"/>
                <w:szCs w:val="20"/>
              </w:rPr>
            </w:pPr>
          </w:p>
        </w:tc>
        <w:tc>
          <w:tcPr>
            <w:tcW w:w="3150" w:type="dxa"/>
          </w:tcPr>
          <w:p w14:paraId="658A7B31" w14:textId="77777777" w:rsidR="00847A2C" w:rsidRPr="00A856A1" w:rsidRDefault="00847A2C" w:rsidP="00847A2C">
            <w:pPr>
              <w:ind w:left="44"/>
              <w:jc w:val="center"/>
              <w:rPr>
                <w:rFonts w:ascii="Comic Sans MS" w:hAnsi="Comic Sans MS"/>
                <w:sz w:val="20"/>
                <w:szCs w:val="20"/>
              </w:rPr>
            </w:pPr>
          </w:p>
        </w:tc>
      </w:tr>
      <w:tr w:rsidR="00847A2C" w:rsidRPr="00A856A1" w14:paraId="31AA9DFD" w14:textId="77777777" w:rsidTr="00847A2C">
        <w:tc>
          <w:tcPr>
            <w:tcW w:w="1080" w:type="dxa"/>
          </w:tcPr>
          <w:p w14:paraId="2D8CB6C4" w14:textId="40BCF5A0" w:rsidR="00847A2C" w:rsidRPr="00A856A1" w:rsidRDefault="00891829" w:rsidP="00847A2C">
            <w:pPr>
              <w:ind w:left="44"/>
              <w:jc w:val="center"/>
              <w:rPr>
                <w:rFonts w:ascii="Comic Sans MS" w:hAnsi="Comic Sans MS"/>
                <w:sz w:val="20"/>
                <w:szCs w:val="20"/>
              </w:rPr>
            </w:pPr>
            <w:r w:rsidRPr="00A856A1">
              <w:rPr>
                <w:rFonts w:ascii="Comic Sans MS" w:hAnsi="Comic Sans MS"/>
                <w:sz w:val="20"/>
                <w:szCs w:val="20"/>
              </w:rPr>
              <w:t>2.0</w:t>
            </w:r>
          </w:p>
        </w:tc>
        <w:tc>
          <w:tcPr>
            <w:tcW w:w="1440" w:type="dxa"/>
          </w:tcPr>
          <w:p w14:paraId="0A4C5566" w14:textId="04D3EA1C" w:rsidR="00847A2C" w:rsidRPr="00A856A1" w:rsidRDefault="00024925" w:rsidP="00847A2C">
            <w:pPr>
              <w:ind w:left="44"/>
              <w:jc w:val="center"/>
              <w:rPr>
                <w:rFonts w:ascii="Comic Sans MS" w:hAnsi="Comic Sans MS"/>
                <w:sz w:val="20"/>
                <w:szCs w:val="20"/>
              </w:rPr>
            </w:pPr>
            <w:r w:rsidRPr="00A856A1">
              <w:rPr>
                <w:rFonts w:ascii="Comic Sans MS" w:hAnsi="Comic Sans MS"/>
                <w:sz w:val="20"/>
                <w:szCs w:val="20"/>
              </w:rPr>
              <w:t>October</w:t>
            </w:r>
            <w:r w:rsidR="00891829" w:rsidRPr="00A856A1">
              <w:rPr>
                <w:rFonts w:ascii="Comic Sans MS" w:hAnsi="Comic Sans MS"/>
                <w:sz w:val="20"/>
                <w:szCs w:val="20"/>
              </w:rPr>
              <w:t xml:space="preserve"> 2022</w:t>
            </w:r>
          </w:p>
        </w:tc>
        <w:tc>
          <w:tcPr>
            <w:tcW w:w="1440" w:type="dxa"/>
          </w:tcPr>
          <w:p w14:paraId="2D74D584" w14:textId="77777777" w:rsidR="00847A2C" w:rsidRPr="00A856A1" w:rsidRDefault="00847A2C" w:rsidP="00847A2C">
            <w:pPr>
              <w:ind w:left="44"/>
              <w:jc w:val="center"/>
              <w:rPr>
                <w:rFonts w:ascii="Comic Sans MS" w:hAnsi="Comic Sans MS"/>
                <w:sz w:val="20"/>
                <w:szCs w:val="20"/>
              </w:rPr>
            </w:pPr>
          </w:p>
        </w:tc>
        <w:tc>
          <w:tcPr>
            <w:tcW w:w="1722" w:type="dxa"/>
          </w:tcPr>
          <w:p w14:paraId="762FE9EA" w14:textId="29CB2A84" w:rsidR="00847A2C" w:rsidRPr="00A856A1" w:rsidRDefault="00891829" w:rsidP="00891829">
            <w:pPr>
              <w:ind w:left="44"/>
              <w:jc w:val="center"/>
              <w:rPr>
                <w:rFonts w:ascii="Comic Sans MS" w:hAnsi="Comic Sans MS"/>
                <w:sz w:val="20"/>
                <w:szCs w:val="20"/>
              </w:rPr>
            </w:pPr>
            <w:r w:rsidRPr="00A856A1">
              <w:rPr>
                <w:rFonts w:ascii="Comic Sans MS" w:hAnsi="Comic Sans MS"/>
                <w:sz w:val="20"/>
                <w:szCs w:val="20"/>
              </w:rPr>
              <w:t>HP</w:t>
            </w:r>
          </w:p>
        </w:tc>
        <w:tc>
          <w:tcPr>
            <w:tcW w:w="1608" w:type="dxa"/>
          </w:tcPr>
          <w:p w14:paraId="272DA25B" w14:textId="77777777" w:rsidR="00847A2C" w:rsidRPr="00A856A1" w:rsidRDefault="00847A2C" w:rsidP="00847A2C">
            <w:pPr>
              <w:ind w:left="44"/>
              <w:jc w:val="center"/>
              <w:rPr>
                <w:rFonts w:ascii="Comic Sans MS" w:hAnsi="Comic Sans MS"/>
                <w:sz w:val="20"/>
                <w:szCs w:val="20"/>
              </w:rPr>
            </w:pPr>
          </w:p>
        </w:tc>
        <w:tc>
          <w:tcPr>
            <w:tcW w:w="3150" w:type="dxa"/>
          </w:tcPr>
          <w:p w14:paraId="1CBA49B6" w14:textId="10220510" w:rsidR="00847A2C" w:rsidRPr="00A856A1" w:rsidRDefault="00024925" w:rsidP="00847A2C">
            <w:pPr>
              <w:ind w:left="44"/>
              <w:jc w:val="center"/>
              <w:rPr>
                <w:rFonts w:ascii="Comic Sans MS" w:hAnsi="Comic Sans MS"/>
                <w:sz w:val="20"/>
                <w:szCs w:val="20"/>
              </w:rPr>
            </w:pPr>
            <w:r w:rsidRPr="00A856A1">
              <w:rPr>
                <w:rFonts w:ascii="Comic Sans MS" w:hAnsi="Comic Sans MS"/>
                <w:sz w:val="20"/>
                <w:szCs w:val="20"/>
              </w:rPr>
              <w:t xml:space="preserve">No changes based on Hampshire model. </w:t>
            </w:r>
          </w:p>
        </w:tc>
      </w:tr>
      <w:tr w:rsidR="00847A2C" w:rsidRPr="00A856A1" w14:paraId="08A85E87" w14:textId="77777777" w:rsidTr="00847A2C">
        <w:tc>
          <w:tcPr>
            <w:tcW w:w="1080" w:type="dxa"/>
          </w:tcPr>
          <w:p w14:paraId="797BC8B3" w14:textId="30A920D0" w:rsidR="00847A2C" w:rsidRPr="00A856A1" w:rsidRDefault="00B1124B" w:rsidP="00847A2C">
            <w:pPr>
              <w:ind w:left="44"/>
              <w:jc w:val="center"/>
              <w:rPr>
                <w:rFonts w:ascii="Comic Sans MS" w:hAnsi="Comic Sans MS"/>
                <w:sz w:val="20"/>
                <w:szCs w:val="20"/>
              </w:rPr>
            </w:pPr>
            <w:r w:rsidRPr="00A856A1">
              <w:rPr>
                <w:rFonts w:ascii="Comic Sans MS" w:hAnsi="Comic Sans MS"/>
                <w:sz w:val="20"/>
                <w:szCs w:val="20"/>
              </w:rPr>
              <w:t>2.1</w:t>
            </w:r>
          </w:p>
        </w:tc>
        <w:tc>
          <w:tcPr>
            <w:tcW w:w="1440" w:type="dxa"/>
          </w:tcPr>
          <w:p w14:paraId="1CCF7A68" w14:textId="3D8B3B88" w:rsidR="00847A2C" w:rsidRPr="00A856A1" w:rsidRDefault="00B1124B" w:rsidP="00847A2C">
            <w:pPr>
              <w:ind w:left="44"/>
              <w:jc w:val="center"/>
              <w:rPr>
                <w:rFonts w:ascii="Comic Sans MS" w:hAnsi="Comic Sans MS"/>
                <w:sz w:val="20"/>
                <w:szCs w:val="20"/>
              </w:rPr>
            </w:pPr>
            <w:r w:rsidRPr="00A856A1">
              <w:rPr>
                <w:rFonts w:ascii="Comic Sans MS" w:hAnsi="Comic Sans MS"/>
                <w:sz w:val="20"/>
                <w:szCs w:val="20"/>
              </w:rPr>
              <w:t>January 2023</w:t>
            </w:r>
          </w:p>
        </w:tc>
        <w:tc>
          <w:tcPr>
            <w:tcW w:w="1440" w:type="dxa"/>
          </w:tcPr>
          <w:p w14:paraId="5E97B987" w14:textId="77777777" w:rsidR="00847A2C" w:rsidRPr="00A856A1" w:rsidRDefault="00847A2C" w:rsidP="00847A2C">
            <w:pPr>
              <w:ind w:left="44"/>
              <w:jc w:val="center"/>
              <w:rPr>
                <w:rFonts w:ascii="Comic Sans MS" w:hAnsi="Comic Sans MS"/>
                <w:sz w:val="20"/>
                <w:szCs w:val="20"/>
              </w:rPr>
            </w:pPr>
          </w:p>
        </w:tc>
        <w:tc>
          <w:tcPr>
            <w:tcW w:w="1722" w:type="dxa"/>
          </w:tcPr>
          <w:p w14:paraId="7DB55066" w14:textId="0452A104" w:rsidR="00847A2C" w:rsidRPr="00A856A1" w:rsidRDefault="00B1124B" w:rsidP="00847A2C">
            <w:pPr>
              <w:ind w:left="44"/>
              <w:jc w:val="center"/>
              <w:rPr>
                <w:rFonts w:ascii="Comic Sans MS" w:hAnsi="Comic Sans MS"/>
                <w:sz w:val="20"/>
                <w:szCs w:val="20"/>
              </w:rPr>
            </w:pPr>
            <w:r w:rsidRPr="00A856A1">
              <w:rPr>
                <w:rFonts w:ascii="Comic Sans MS" w:hAnsi="Comic Sans MS"/>
                <w:sz w:val="20"/>
                <w:szCs w:val="20"/>
              </w:rPr>
              <w:t>LC</w:t>
            </w:r>
          </w:p>
        </w:tc>
        <w:tc>
          <w:tcPr>
            <w:tcW w:w="1608" w:type="dxa"/>
          </w:tcPr>
          <w:p w14:paraId="2FDA4986" w14:textId="77777777" w:rsidR="00847A2C" w:rsidRPr="00A856A1" w:rsidRDefault="00847A2C" w:rsidP="00847A2C">
            <w:pPr>
              <w:ind w:left="44"/>
              <w:jc w:val="center"/>
              <w:rPr>
                <w:rFonts w:ascii="Comic Sans MS" w:hAnsi="Comic Sans MS"/>
                <w:sz w:val="20"/>
                <w:szCs w:val="20"/>
              </w:rPr>
            </w:pPr>
          </w:p>
        </w:tc>
        <w:tc>
          <w:tcPr>
            <w:tcW w:w="3150" w:type="dxa"/>
          </w:tcPr>
          <w:p w14:paraId="644365E1" w14:textId="4FB8ADCA" w:rsidR="00847A2C" w:rsidRPr="00A856A1" w:rsidRDefault="00382AF1" w:rsidP="00847A2C">
            <w:pPr>
              <w:ind w:left="44"/>
              <w:jc w:val="center"/>
              <w:rPr>
                <w:rFonts w:ascii="Comic Sans MS" w:hAnsi="Comic Sans MS"/>
                <w:sz w:val="20"/>
                <w:szCs w:val="20"/>
              </w:rPr>
            </w:pPr>
            <w:r w:rsidRPr="00A856A1">
              <w:rPr>
                <w:rFonts w:ascii="Comic Sans MS" w:hAnsi="Comic Sans MS"/>
                <w:sz w:val="20"/>
                <w:szCs w:val="20"/>
              </w:rPr>
              <w:t>Slight word change to include CPD</w:t>
            </w:r>
            <w:r w:rsidR="00B1124B" w:rsidRPr="00A856A1">
              <w:rPr>
                <w:rFonts w:ascii="Comic Sans MS" w:hAnsi="Comic Sans MS"/>
                <w:sz w:val="20"/>
                <w:szCs w:val="20"/>
              </w:rPr>
              <w:t xml:space="preserve"> </w:t>
            </w:r>
          </w:p>
        </w:tc>
      </w:tr>
      <w:tr w:rsidR="00847A2C" w:rsidRPr="00A856A1" w14:paraId="582043DD" w14:textId="77777777" w:rsidTr="00847A2C">
        <w:tc>
          <w:tcPr>
            <w:tcW w:w="1080" w:type="dxa"/>
          </w:tcPr>
          <w:p w14:paraId="3E3F2933" w14:textId="62091543" w:rsidR="00847A2C" w:rsidRPr="00A856A1" w:rsidRDefault="008F252F" w:rsidP="00847A2C">
            <w:pPr>
              <w:ind w:left="44"/>
              <w:jc w:val="center"/>
              <w:rPr>
                <w:rFonts w:ascii="Comic Sans MS" w:hAnsi="Comic Sans MS"/>
                <w:sz w:val="20"/>
                <w:szCs w:val="20"/>
              </w:rPr>
            </w:pPr>
            <w:r w:rsidRPr="00A856A1">
              <w:rPr>
                <w:rFonts w:ascii="Comic Sans MS" w:hAnsi="Comic Sans MS"/>
                <w:sz w:val="20"/>
                <w:szCs w:val="20"/>
              </w:rPr>
              <w:t>2.2</w:t>
            </w:r>
          </w:p>
        </w:tc>
        <w:tc>
          <w:tcPr>
            <w:tcW w:w="1440" w:type="dxa"/>
          </w:tcPr>
          <w:p w14:paraId="181C604C" w14:textId="37111F1E" w:rsidR="00847A2C" w:rsidRPr="00A856A1" w:rsidRDefault="008F252F" w:rsidP="00847A2C">
            <w:pPr>
              <w:ind w:left="44"/>
              <w:jc w:val="center"/>
              <w:rPr>
                <w:rFonts w:ascii="Comic Sans MS" w:hAnsi="Comic Sans MS"/>
                <w:sz w:val="20"/>
                <w:szCs w:val="20"/>
              </w:rPr>
            </w:pPr>
            <w:r w:rsidRPr="00A856A1">
              <w:rPr>
                <w:rFonts w:ascii="Comic Sans MS" w:hAnsi="Comic Sans MS"/>
                <w:sz w:val="20"/>
                <w:szCs w:val="20"/>
              </w:rPr>
              <w:t xml:space="preserve">September </w:t>
            </w:r>
            <w:r w:rsidR="00AB7C12" w:rsidRPr="00A856A1">
              <w:rPr>
                <w:rFonts w:ascii="Comic Sans MS" w:hAnsi="Comic Sans MS"/>
                <w:sz w:val="20"/>
                <w:szCs w:val="20"/>
              </w:rPr>
              <w:t xml:space="preserve"> 2023</w:t>
            </w:r>
          </w:p>
        </w:tc>
        <w:tc>
          <w:tcPr>
            <w:tcW w:w="1440" w:type="dxa"/>
          </w:tcPr>
          <w:p w14:paraId="13A70420" w14:textId="77777777" w:rsidR="00847A2C" w:rsidRPr="00A856A1" w:rsidRDefault="00847A2C" w:rsidP="00847A2C">
            <w:pPr>
              <w:ind w:left="44"/>
              <w:jc w:val="center"/>
              <w:rPr>
                <w:rFonts w:ascii="Comic Sans MS" w:hAnsi="Comic Sans MS"/>
                <w:sz w:val="20"/>
                <w:szCs w:val="20"/>
              </w:rPr>
            </w:pPr>
          </w:p>
        </w:tc>
        <w:tc>
          <w:tcPr>
            <w:tcW w:w="1722" w:type="dxa"/>
          </w:tcPr>
          <w:p w14:paraId="0956022A" w14:textId="6134BE6A" w:rsidR="00847A2C" w:rsidRPr="00A856A1" w:rsidRDefault="008F252F" w:rsidP="00847A2C">
            <w:pPr>
              <w:ind w:left="44"/>
              <w:jc w:val="center"/>
              <w:rPr>
                <w:rFonts w:ascii="Comic Sans MS" w:hAnsi="Comic Sans MS"/>
                <w:sz w:val="20"/>
                <w:szCs w:val="20"/>
              </w:rPr>
            </w:pPr>
            <w:r w:rsidRPr="00A856A1">
              <w:rPr>
                <w:rFonts w:ascii="Comic Sans MS" w:hAnsi="Comic Sans MS"/>
                <w:sz w:val="20"/>
                <w:szCs w:val="20"/>
              </w:rPr>
              <w:t>LC</w:t>
            </w:r>
          </w:p>
        </w:tc>
        <w:tc>
          <w:tcPr>
            <w:tcW w:w="1608" w:type="dxa"/>
          </w:tcPr>
          <w:p w14:paraId="439DC41F" w14:textId="702EC0F2" w:rsidR="00847A2C" w:rsidRPr="00A856A1" w:rsidRDefault="008F252F" w:rsidP="00847A2C">
            <w:pPr>
              <w:ind w:left="44"/>
              <w:jc w:val="center"/>
              <w:rPr>
                <w:rFonts w:ascii="Comic Sans MS" w:hAnsi="Comic Sans MS"/>
                <w:sz w:val="20"/>
                <w:szCs w:val="20"/>
              </w:rPr>
            </w:pPr>
            <w:r w:rsidRPr="00A856A1">
              <w:rPr>
                <w:rFonts w:ascii="Comic Sans MS" w:hAnsi="Comic Sans MS"/>
                <w:sz w:val="20"/>
                <w:szCs w:val="20"/>
              </w:rPr>
              <w:t>MH</w:t>
            </w:r>
          </w:p>
        </w:tc>
        <w:tc>
          <w:tcPr>
            <w:tcW w:w="3150" w:type="dxa"/>
          </w:tcPr>
          <w:p w14:paraId="1679C250" w14:textId="0D3103B4" w:rsidR="00847A2C" w:rsidRPr="00A856A1" w:rsidRDefault="00F51AFF" w:rsidP="00847A2C">
            <w:pPr>
              <w:ind w:left="44"/>
              <w:rPr>
                <w:rFonts w:ascii="Comic Sans MS" w:hAnsi="Comic Sans MS"/>
                <w:sz w:val="20"/>
                <w:szCs w:val="20"/>
              </w:rPr>
            </w:pPr>
            <w:r w:rsidRPr="00A856A1">
              <w:rPr>
                <w:rFonts w:ascii="Comic Sans MS" w:hAnsi="Comic Sans MS"/>
                <w:sz w:val="20"/>
                <w:szCs w:val="20"/>
              </w:rPr>
              <w:t>Appropriate Body and their roles and responsibilities updated</w:t>
            </w:r>
            <w:r w:rsidR="008F252F" w:rsidRPr="00A856A1">
              <w:rPr>
                <w:rFonts w:ascii="Comic Sans MS" w:hAnsi="Comic Sans MS"/>
                <w:sz w:val="20"/>
                <w:szCs w:val="20"/>
              </w:rPr>
              <w:t xml:space="preserve"> </w:t>
            </w:r>
          </w:p>
        </w:tc>
      </w:tr>
      <w:tr w:rsidR="00847A2C" w:rsidRPr="00A856A1" w14:paraId="7B6690BB" w14:textId="77777777" w:rsidTr="00847A2C">
        <w:tc>
          <w:tcPr>
            <w:tcW w:w="1080" w:type="dxa"/>
          </w:tcPr>
          <w:p w14:paraId="68D85617" w14:textId="3AA5D5DE" w:rsidR="00847A2C" w:rsidRPr="00A856A1" w:rsidRDefault="00A856A1" w:rsidP="00847A2C">
            <w:pPr>
              <w:ind w:left="44"/>
              <w:jc w:val="center"/>
              <w:rPr>
                <w:rFonts w:ascii="Comic Sans MS" w:hAnsi="Comic Sans MS"/>
                <w:sz w:val="20"/>
                <w:szCs w:val="20"/>
              </w:rPr>
            </w:pPr>
            <w:r w:rsidRPr="00A856A1">
              <w:rPr>
                <w:rFonts w:ascii="Comic Sans MS" w:hAnsi="Comic Sans MS"/>
                <w:sz w:val="20"/>
                <w:szCs w:val="20"/>
              </w:rPr>
              <w:t>2.3</w:t>
            </w:r>
          </w:p>
        </w:tc>
        <w:tc>
          <w:tcPr>
            <w:tcW w:w="1440" w:type="dxa"/>
          </w:tcPr>
          <w:p w14:paraId="4E6BA445" w14:textId="14BCFF0B" w:rsidR="00847A2C" w:rsidRPr="00A856A1" w:rsidRDefault="00E63F63" w:rsidP="00847A2C">
            <w:pPr>
              <w:ind w:left="44"/>
              <w:jc w:val="center"/>
              <w:rPr>
                <w:rFonts w:ascii="Comic Sans MS" w:hAnsi="Comic Sans MS"/>
                <w:sz w:val="20"/>
                <w:szCs w:val="20"/>
              </w:rPr>
            </w:pPr>
            <w:r w:rsidRPr="00A856A1">
              <w:rPr>
                <w:rFonts w:ascii="Comic Sans MS" w:hAnsi="Comic Sans MS"/>
                <w:sz w:val="20"/>
                <w:szCs w:val="20"/>
              </w:rPr>
              <w:t>September 2024</w:t>
            </w:r>
          </w:p>
        </w:tc>
        <w:tc>
          <w:tcPr>
            <w:tcW w:w="1440" w:type="dxa"/>
          </w:tcPr>
          <w:p w14:paraId="1289C4D5" w14:textId="77777777" w:rsidR="00847A2C" w:rsidRPr="00A856A1" w:rsidRDefault="00847A2C" w:rsidP="00847A2C">
            <w:pPr>
              <w:ind w:left="44"/>
              <w:jc w:val="center"/>
              <w:rPr>
                <w:rFonts w:ascii="Comic Sans MS" w:hAnsi="Comic Sans MS"/>
                <w:color w:val="FF0000"/>
                <w:sz w:val="20"/>
                <w:szCs w:val="20"/>
              </w:rPr>
            </w:pPr>
          </w:p>
        </w:tc>
        <w:tc>
          <w:tcPr>
            <w:tcW w:w="1722" w:type="dxa"/>
          </w:tcPr>
          <w:p w14:paraId="4A50EA15" w14:textId="22F81EBD" w:rsidR="00847A2C" w:rsidRPr="00A856A1" w:rsidRDefault="00E63F63" w:rsidP="00E63F63">
            <w:pPr>
              <w:ind w:left="44"/>
              <w:jc w:val="center"/>
              <w:rPr>
                <w:rFonts w:ascii="Comic Sans MS" w:hAnsi="Comic Sans MS"/>
                <w:color w:val="FF0000"/>
                <w:sz w:val="20"/>
                <w:szCs w:val="20"/>
              </w:rPr>
            </w:pPr>
            <w:r w:rsidRPr="00A856A1">
              <w:rPr>
                <w:rFonts w:ascii="Comic Sans MS" w:hAnsi="Comic Sans MS"/>
                <w:sz w:val="20"/>
                <w:szCs w:val="20"/>
              </w:rPr>
              <w:t>LC</w:t>
            </w:r>
          </w:p>
        </w:tc>
        <w:tc>
          <w:tcPr>
            <w:tcW w:w="1608" w:type="dxa"/>
          </w:tcPr>
          <w:p w14:paraId="1D310524" w14:textId="77777777" w:rsidR="00847A2C" w:rsidRPr="00A856A1" w:rsidRDefault="00847A2C" w:rsidP="00847A2C">
            <w:pPr>
              <w:ind w:left="44"/>
              <w:jc w:val="center"/>
              <w:rPr>
                <w:rFonts w:ascii="Comic Sans MS" w:hAnsi="Comic Sans MS"/>
                <w:color w:val="FF0000"/>
                <w:sz w:val="20"/>
                <w:szCs w:val="20"/>
              </w:rPr>
            </w:pPr>
          </w:p>
        </w:tc>
        <w:tc>
          <w:tcPr>
            <w:tcW w:w="3150" w:type="dxa"/>
          </w:tcPr>
          <w:p w14:paraId="7C9F03ED" w14:textId="4E1D655A" w:rsidR="00847A2C" w:rsidRPr="00A856A1" w:rsidRDefault="00E63F63" w:rsidP="00847A2C">
            <w:pPr>
              <w:ind w:left="44"/>
              <w:jc w:val="center"/>
              <w:rPr>
                <w:rFonts w:ascii="Comic Sans MS" w:hAnsi="Comic Sans MS"/>
                <w:color w:val="FF0000"/>
                <w:sz w:val="20"/>
                <w:szCs w:val="20"/>
              </w:rPr>
            </w:pPr>
            <w:r w:rsidRPr="00A856A1">
              <w:rPr>
                <w:rFonts w:ascii="Comic Sans MS" w:hAnsi="Comic Sans MS"/>
                <w:sz w:val="20"/>
                <w:szCs w:val="20"/>
              </w:rPr>
              <w:t>No changes required in line with Hampshire</w:t>
            </w:r>
          </w:p>
        </w:tc>
      </w:tr>
      <w:tr w:rsidR="00847A2C" w:rsidRPr="00A856A1" w14:paraId="05B532C9" w14:textId="77777777" w:rsidTr="00847A2C">
        <w:tc>
          <w:tcPr>
            <w:tcW w:w="1080" w:type="dxa"/>
          </w:tcPr>
          <w:p w14:paraId="28CB5D08" w14:textId="3A60BD00" w:rsidR="00847A2C" w:rsidRPr="00A856A1" w:rsidRDefault="00A856A1" w:rsidP="00847A2C">
            <w:pPr>
              <w:ind w:left="44"/>
              <w:jc w:val="center"/>
              <w:rPr>
                <w:rFonts w:ascii="Comic Sans MS" w:hAnsi="Comic Sans MS"/>
                <w:sz w:val="20"/>
                <w:szCs w:val="20"/>
              </w:rPr>
            </w:pPr>
            <w:r w:rsidRPr="00A856A1">
              <w:rPr>
                <w:rFonts w:ascii="Comic Sans MS" w:hAnsi="Comic Sans MS"/>
                <w:sz w:val="20"/>
                <w:szCs w:val="20"/>
              </w:rPr>
              <w:t>3.0</w:t>
            </w:r>
          </w:p>
        </w:tc>
        <w:tc>
          <w:tcPr>
            <w:tcW w:w="1440" w:type="dxa"/>
          </w:tcPr>
          <w:p w14:paraId="1CBCC291" w14:textId="71F62E24" w:rsidR="00847A2C" w:rsidRPr="00A856A1" w:rsidRDefault="00A856A1" w:rsidP="00A856A1">
            <w:pPr>
              <w:ind w:left="44"/>
              <w:jc w:val="center"/>
              <w:rPr>
                <w:rFonts w:ascii="Comic Sans MS" w:hAnsi="Comic Sans MS"/>
                <w:sz w:val="20"/>
                <w:szCs w:val="20"/>
              </w:rPr>
            </w:pPr>
            <w:r w:rsidRPr="00A856A1">
              <w:rPr>
                <w:rFonts w:ascii="Comic Sans MS" w:hAnsi="Comic Sans MS"/>
                <w:sz w:val="20"/>
                <w:szCs w:val="20"/>
              </w:rPr>
              <w:t>September 2025</w:t>
            </w:r>
          </w:p>
        </w:tc>
        <w:tc>
          <w:tcPr>
            <w:tcW w:w="1440" w:type="dxa"/>
          </w:tcPr>
          <w:p w14:paraId="1080F32B" w14:textId="77777777" w:rsidR="00847A2C" w:rsidRPr="00A856A1" w:rsidRDefault="00847A2C" w:rsidP="00847A2C">
            <w:pPr>
              <w:ind w:left="44"/>
              <w:jc w:val="center"/>
              <w:rPr>
                <w:rFonts w:ascii="Comic Sans MS" w:hAnsi="Comic Sans MS"/>
                <w:sz w:val="20"/>
                <w:szCs w:val="20"/>
              </w:rPr>
            </w:pPr>
          </w:p>
        </w:tc>
        <w:tc>
          <w:tcPr>
            <w:tcW w:w="1722" w:type="dxa"/>
          </w:tcPr>
          <w:p w14:paraId="3DFD7ED4" w14:textId="3899E42E" w:rsidR="00847A2C" w:rsidRPr="00A856A1" w:rsidRDefault="00A856A1" w:rsidP="00847A2C">
            <w:pPr>
              <w:ind w:left="44"/>
              <w:jc w:val="center"/>
              <w:rPr>
                <w:rFonts w:ascii="Comic Sans MS" w:hAnsi="Comic Sans MS"/>
                <w:sz w:val="20"/>
                <w:szCs w:val="20"/>
              </w:rPr>
            </w:pPr>
            <w:r w:rsidRPr="00A856A1">
              <w:rPr>
                <w:rFonts w:ascii="Comic Sans MS" w:hAnsi="Comic Sans MS"/>
                <w:sz w:val="20"/>
                <w:szCs w:val="20"/>
              </w:rPr>
              <w:t>LC</w:t>
            </w:r>
          </w:p>
        </w:tc>
        <w:tc>
          <w:tcPr>
            <w:tcW w:w="1608" w:type="dxa"/>
          </w:tcPr>
          <w:p w14:paraId="40F76C6C" w14:textId="77777777" w:rsidR="00847A2C" w:rsidRPr="00A856A1" w:rsidRDefault="00847A2C" w:rsidP="00847A2C">
            <w:pPr>
              <w:ind w:left="44"/>
              <w:jc w:val="center"/>
              <w:rPr>
                <w:rFonts w:ascii="Comic Sans MS" w:hAnsi="Comic Sans MS"/>
                <w:sz w:val="20"/>
                <w:szCs w:val="20"/>
              </w:rPr>
            </w:pPr>
          </w:p>
        </w:tc>
        <w:tc>
          <w:tcPr>
            <w:tcW w:w="3150" w:type="dxa"/>
          </w:tcPr>
          <w:p w14:paraId="18B902AB" w14:textId="4A9794BD" w:rsidR="00847A2C" w:rsidRPr="00A856A1" w:rsidRDefault="00A856A1" w:rsidP="00A856A1">
            <w:pPr>
              <w:ind w:left="44"/>
              <w:jc w:val="center"/>
              <w:rPr>
                <w:rFonts w:ascii="Comic Sans MS" w:hAnsi="Comic Sans MS"/>
                <w:sz w:val="20"/>
                <w:szCs w:val="20"/>
              </w:rPr>
            </w:pPr>
            <w:r w:rsidRPr="00A856A1">
              <w:rPr>
                <w:rFonts w:ascii="Comic Sans MS" w:hAnsi="Comic Sans MS"/>
                <w:sz w:val="20"/>
                <w:szCs w:val="20"/>
              </w:rPr>
              <w:t>Updated in line with Hampshire revised version.</w:t>
            </w:r>
          </w:p>
          <w:p w14:paraId="6F074A2A" w14:textId="06EE94C7" w:rsidR="00A856A1" w:rsidRPr="00A856A1" w:rsidRDefault="00A856A1" w:rsidP="00A856A1">
            <w:pPr>
              <w:ind w:left="44"/>
              <w:jc w:val="center"/>
              <w:rPr>
                <w:rFonts w:ascii="Comic Sans MS" w:hAnsi="Comic Sans MS"/>
                <w:sz w:val="20"/>
                <w:szCs w:val="20"/>
              </w:rPr>
            </w:pPr>
            <w:r w:rsidRPr="00A856A1">
              <w:rPr>
                <w:rFonts w:ascii="Comic Sans MS" w:hAnsi="Comic Sans MS"/>
                <w:sz w:val="20"/>
                <w:szCs w:val="20"/>
              </w:rPr>
              <w:t>Updated to Bol Futures to be used throughout federation.</w:t>
            </w:r>
          </w:p>
        </w:tc>
      </w:tr>
      <w:tr w:rsidR="00847A2C" w:rsidRPr="00A856A1" w14:paraId="2356C7F0" w14:textId="77777777" w:rsidTr="00847A2C">
        <w:tc>
          <w:tcPr>
            <w:tcW w:w="1080" w:type="dxa"/>
          </w:tcPr>
          <w:p w14:paraId="1369F083" w14:textId="77777777" w:rsidR="00847A2C" w:rsidRPr="00A856A1" w:rsidRDefault="00847A2C" w:rsidP="00847A2C">
            <w:pPr>
              <w:ind w:left="44"/>
              <w:jc w:val="center"/>
              <w:rPr>
                <w:rFonts w:ascii="Comic Sans MS" w:hAnsi="Comic Sans MS"/>
                <w:sz w:val="20"/>
                <w:szCs w:val="20"/>
              </w:rPr>
            </w:pPr>
          </w:p>
        </w:tc>
        <w:tc>
          <w:tcPr>
            <w:tcW w:w="1440" w:type="dxa"/>
          </w:tcPr>
          <w:p w14:paraId="623C7A80" w14:textId="77777777" w:rsidR="00847A2C" w:rsidRPr="00A856A1" w:rsidRDefault="00847A2C" w:rsidP="00847A2C">
            <w:pPr>
              <w:ind w:left="44"/>
              <w:jc w:val="center"/>
              <w:rPr>
                <w:rFonts w:ascii="Comic Sans MS" w:hAnsi="Comic Sans MS"/>
                <w:sz w:val="20"/>
                <w:szCs w:val="20"/>
              </w:rPr>
            </w:pPr>
          </w:p>
        </w:tc>
        <w:tc>
          <w:tcPr>
            <w:tcW w:w="1440" w:type="dxa"/>
          </w:tcPr>
          <w:p w14:paraId="45346115" w14:textId="77777777" w:rsidR="00847A2C" w:rsidRPr="00A856A1" w:rsidRDefault="00847A2C" w:rsidP="00847A2C">
            <w:pPr>
              <w:ind w:left="44"/>
              <w:jc w:val="center"/>
              <w:rPr>
                <w:rFonts w:ascii="Comic Sans MS" w:hAnsi="Comic Sans MS"/>
                <w:sz w:val="20"/>
                <w:szCs w:val="20"/>
              </w:rPr>
            </w:pPr>
          </w:p>
        </w:tc>
        <w:tc>
          <w:tcPr>
            <w:tcW w:w="1722" w:type="dxa"/>
          </w:tcPr>
          <w:p w14:paraId="057D41A4" w14:textId="77777777" w:rsidR="00847A2C" w:rsidRPr="00A856A1" w:rsidRDefault="00847A2C" w:rsidP="00847A2C">
            <w:pPr>
              <w:ind w:left="44"/>
              <w:jc w:val="center"/>
              <w:rPr>
                <w:rFonts w:ascii="Comic Sans MS" w:hAnsi="Comic Sans MS"/>
                <w:sz w:val="20"/>
                <w:szCs w:val="20"/>
              </w:rPr>
            </w:pPr>
          </w:p>
        </w:tc>
        <w:tc>
          <w:tcPr>
            <w:tcW w:w="1608" w:type="dxa"/>
          </w:tcPr>
          <w:p w14:paraId="314BF058" w14:textId="77777777" w:rsidR="00847A2C" w:rsidRPr="00A856A1" w:rsidRDefault="00847A2C" w:rsidP="00847A2C">
            <w:pPr>
              <w:ind w:left="44"/>
              <w:jc w:val="center"/>
              <w:rPr>
                <w:rFonts w:ascii="Comic Sans MS" w:hAnsi="Comic Sans MS"/>
                <w:sz w:val="20"/>
                <w:szCs w:val="20"/>
              </w:rPr>
            </w:pPr>
          </w:p>
        </w:tc>
        <w:tc>
          <w:tcPr>
            <w:tcW w:w="3150" w:type="dxa"/>
          </w:tcPr>
          <w:p w14:paraId="4950298C" w14:textId="77777777" w:rsidR="00847A2C" w:rsidRPr="00A856A1" w:rsidRDefault="00847A2C" w:rsidP="00847A2C">
            <w:pPr>
              <w:ind w:left="44"/>
              <w:jc w:val="center"/>
              <w:rPr>
                <w:rFonts w:ascii="Comic Sans MS" w:hAnsi="Comic Sans MS"/>
                <w:sz w:val="20"/>
                <w:szCs w:val="20"/>
              </w:rPr>
            </w:pPr>
          </w:p>
        </w:tc>
      </w:tr>
      <w:tr w:rsidR="00847A2C" w:rsidRPr="00A856A1" w14:paraId="44169DE2" w14:textId="77777777" w:rsidTr="00847A2C">
        <w:tc>
          <w:tcPr>
            <w:tcW w:w="1080" w:type="dxa"/>
          </w:tcPr>
          <w:p w14:paraId="53410120" w14:textId="77777777" w:rsidR="00847A2C" w:rsidRPr="00A856A1" w:rsidRDefault="00847A2C" w:rsidP="00847A2C">
            <w:pPr>
              <w:ind w:left="44"/>
              <w:jc w:val="center"/>
              <w:rPr>
                <w:rFonts w:ascii="Comic Sans MS" w:hAnsi="Comic Sans MS"/>
                <w:sz w:val="20"/>
                <w:szCs w:val="20"/>
              </w:rPr>
            </w:pPr>
          </w:p>
        </w:tc>
        <w:tc>
          <w:tcPr>
            <w:tcW w:w="1440" w:type="dxa"/>
          </w:tcPr>
          <w:p w14:paraId="7FD518A4" w14:textId="77777777" w:rsidR="00847A2C" w:rsidRPr="00A856A1" w:rsidRDefault="00847A2C" w:rsidP="00847A2C">
            <w:pPr>
              <w:ind w:left="44"/>
              <w:jc w:val="center"/>
              <w:rPr>
                <w:rFonts w:ascii="Comic Sans MS" w:hAnsi="Comic Sans MS"/>
                <w:sz w:val="20"/>
                <w:szCs w:val="20"/>
              </w:rPr>
            </w:pPr>
          </w:p>
        </w:tc>
        <w:tc>
          <w:tcPr>
            <w:tcW w:w="1440" w:type="dxa"/>
          </w:tcPr>
          <w:p w14:paraId="2D1F3AA0" w14:textId="77777777" w:rsidR="00847A2C" w:rsidRPr="00A856A1" w:rsidRDefault="00847A2C" w:rsidP="00847A2C">
            <w:pPr>
              <w:ind w:left="44"/>
              <w:jc w:val="center"/>
              <w:rPr>
                <w:rFonts w:ascii="Comic Sans MS" w:hAnsi="Comic Sans MS"/>
                <w:sz w:val="20"/>
                <w:szCs w:val="20"/>
              </w:rPr>
            </w:pPr>
          </w:p>
        </w:tc>
        <w:tc>
          <w:tcPr>
            <w:tcW w:w="1722" w:type="dxa"/>
          </w:tcPr>
          <w:p w14:paraId="2218C719" w14:textId="77777777" w:rsidR="00847A2C" w:rsidRPr="00A856A1" w:rsidRDefault="00847A2C" w:rsidP="00847A2C">
            <w:pPr>
              <w:ind w:left="44"/>
              <w:jc w:val="center"/>
              <w:rPr>
                <w:rFonts w:ascii="Comic Sans MS" w:hAnsi="Comic Sans MS"/>
                <w:sz w:val="20"/>
                <w:szCs w:val="20"/>
              </w:rPr>
            </w:pPr>
          </w:p>
        </w:tc>
        <w:tc>
          <w:tcPr>
            <w:tcW w:w="1608" w:type="dxa"/>
          </w:tcPr>
          <w:p w14:paraId="2B9ABBB0" w14:textId="77777777" w:rsidR="00847A2C" w:rsidRPr="00A856A1" w:rsidRDefault="00847A2C" w:rsidP="00847A2C">
            <w:pPr>
              <w:ind w:left="44"/>
              <w:jc w:val="center"/>
              <w:rPr>
                <w:rFonts w:ascii="Comic Sans MS" w:hAnsi="Comic Sans MS"/>
                <w:sz w:val="20"/>
                <w:szCs w:val="20"/>
              </w:rPr>
            </w:pPr>
          </w:p>
        </w:tc>
        <w:tc>
          <w:tcPr>
            <w:tcW w:w="3150" w:type="dxa"/>
          </w:tcPr>
          <w:p w14:paraId="6A1F0BDA" w14:textId="77777777" w:rsidR="00847A2C" w:rsidRPr="00A856A1" w:rsidRDefault="00847A2C" w:rsidP="00847A2C">
            <w:pPr>
              <w:ind w:left="44"/>
              <w:jc w:val="center"/>
              <w:rPr>
                <w:rFonts w:ascii="Comic Sans MS" w:hAnsi="Comic Sans MS"/>
                <w:sz w:val="20"/>
                <w:szCs w:val="20"/>
              </w:rPr>
            </w:pPr>
          </w:p>
        </w:tc>
      </w:tr>
    </w:tbl>
    <w:p w14:paraId="32B3D253" w14:textId="77777777" w:rsidR="00847A2C" w:rsidRPr="00A856A1" w:rsidRDefault="00847A2C" w:rsidP="00847A2C">
      <w:pPr>
        <w:jc w:val="center"/>
        <w:rPr>
          <w:rFonts w:ascii="Comic Sans MS" w:hAnsi="Comic Sans MS"/>
          <w:b/>
          <w:sz w:val="20"/>
          <w:szCs w:val="20"/>
          <w:u w:val="single"/>
        </w:rPr>
      </w:pPr>
    </w:p>
    <w:p w14:paraId="37989138" w14:textId="77777777" w:rsidR="00487EC4" w:rsidRPr="00A856A1" w:rsidRDefault="00487EC4" w:rsidP="00847A2C">
      <w:pPr>
        <w:jc w:val="center"/>
        <w:rPr>
          <w:rFonts w:ascii="Comic Sans MS" w:hAnsi="Comic Sans MS"/>
          <w:b/>
          <w:sz w:val="20"/>
          <w:szCs w:val="20"/>
          <w:u w:val="single"/>
        </w:rPr>
      </w:pPr>
    </w:p>
    <w:p w14:paraId="7307EDBA" w14:textId="77777777" w:rsidR="00487EC4" w:rsidRPr="00A856A1" w:rsidRDefault="00487EC4" w:rsidP="00847A2C">
      <w:pPr>
        <w:jc w:val="center"/>
        <w:rPr>
          <w:rFonts w:ascii="Comic Sans MS" w:hAnsi="Comic Sans MS"/>
          <w:b/>
          <w:sz w:val="20"/>
          <w:szCs w:val="20"/>
          <w:u w:val="single"/>
        </w:rPr>
      </w:pPr>
    </w:p>
    <w:p w14:paraId="1237F75A" w14:textId="77777777" w:rsidR="00487EC4" w:rsidRPr="00A856A1" w:rsidRDefault="00487EC4" w:rsidP="00847A2C">
      <w:pPr>
        <w:jc w:val="center"/>
        <w:rPr>
          <w:rFonts w:ascii="Comic Sans MS" w:hAnsi="Comic Sans MS"/>
          <w:b/>
          <w:sz w:val="20"/>
          <w:szCs w:val="20"/>
          <w:u w:val="single"/>
        </w:rPr>
      </w:pPr>
    </w:p>
    <w:p w14:paraId="0818F810" w14:textId="77777777" w:rsidR="00487EC4" w:rsidRPr="00A856A1" w:rsidRDefault="00487EC4" w:rsidP="00847A2C">
      <w:pPr>
        <w:jc w:val="center"/>
        <w:rPr>
          <w:rFonts w:ascii="Comic Sans MS" w:hAnsi="Comic Sans MS"/>
          <w:b/>
          <w:sz w:val="20"/>
          <w:szCs w:val="20"/>
          <w:u w:val="single"/>
        </w:rPr>
      </w:pPr>
    </w:p>
    <w:p w14:paraId="40F1326A" w14:textId="77777777" w:rsidR="00487EC4" w:rsidRPr="00A856A1" w:rsidRDefault="00487EC4" w:rsidP="00847A2C">
      <w:pPr>
        <w:jc w:val="center"/>
        <w:rPr>
          <w:rFonts w:ascii="Comic Sans MS" w:hAnsi="Comic Sans MS"/>
          <w:b/>
          <w:sz w:val="20"/>
          <w:szCs w:val="20"/>
          <w:u w:val="single"/>
        </w:rPr>
      </w:pPr>
    </w:p>
    <w:p w14:paraId="0027D39E" w14:textId="77777777" w:rsidR="00487EC4" w:rsidRPr="00A856A1" w:rsidRDefault="00487EC4" w:rsidP="00847A2C">
      <w:pPr>
        <w:jc w:val="center"/>
        <w:rPr>
          <w:rFonts w:ascii="Comic Sans MS" w:hAnsi="Comic Sans MS"/>
          <w:b/>
          <w:sz w:val="20"/>
          <w:szCs w:val="20"/>
          <w:u w:val="single"/>
        </w:rPr>
      </w:pPr>
    </w:p>
    <w:p w14:paraId="12EE1657" w14:textId="77777777" w:rsidR="00487EC4" w:rsidRPr="00A856A1" w:rsidRDefault="00487EC4" w:rsidP="00847A2C">
      <w:pPr>
        <w:jc w:val="center"/>
        <w:rPr>
          <w:rFonts w:ascii="Comic Sans MS" w:hAnsi="Comic Sans MS"/>
          <w:b/>
          <w:sz w:val="20"/>
          <w:szCs w:val="20"/>
          <w:u w:val="single"/>
        </w:rPr>
      </w:pPr>
    </w:p>
    <w:p w14:paraId="52DBB516" w14:textId="77777777" w:rsidR="00487EC4" w:rsidRPr="00A856A1" w:rsidRDefault="00487EC4" w:rsidP="00847A2C">
      <w:pPr>
        <w:jc w:val="center"/>
        <w:rPr>
          <w:rFonts w:ascii="Comic Sans MS" w:hAnsi="Comic Sans MS"/>
          <w:b/>
          <w:sz w:val="20"/>
          <w:szCs w:val="20"/>
          <w:u w:val="single"/>
        </w:rPr>
      </w:pPr>
    </w:p>
    <w:p w14:paraId="51BEFF03" w14:textId="77777777" w:rsidR="00C068BE" w:rsidRPr="00A856A1" w:rsidRDefault="00C068BE" w:rsidP="00847A2C">
      <w:pPr>
        <w:jc w:val="center"/>
        <w:rPr>
          <w:rFonts w:ascii="Comic Sans MS" w:hAnsi="Comic Sans MS"/>
          <w:b/>
          <w:sz w:val="20"/>
          <w:szCs w:val="20"/>
          <w:u w:val="single"/>
        </w:rPr>
      </w:pPr>
    </w:p>
    <w:p w14:paraId="274A0955" w14:textId="77777777" w:rsidR="00C068BE" w:rsidRPr="00A856A1" w:rsidRDefault="00C068BE" w:rsidP="00847A2C">
      <w:pPr>
        <w:jc w:val="center"/>
        <w:rPr>
          <w:rFonts w:ascii="Comic Sans MS" w:hAnsi="Comic Sans MS"/>
          <w:b/>
          <w:sz w:val="20"/>
          <w:szCs w:val="20"/>
          <w:u w:val="single"/>
        </w:rPr>
      </w:pPr>
    </w:p>
    <w:p w14:paraId="7EF7242A" w14:textId="797FC034" w:rsidR="00847A2C" w:rsidRPr="00A856A1" w:rsidRDefault="00847A2C" w:rsidP="00847A2C">
      <w:pPr>
        <w:rPr>
          <w:rFonts w:ascii="Comic Sans MS" w:hAnsi="Comic Sans MS"/>
          <w:b/>
          <w:sz w:val="20"/>
          <w:szCs w:val="20"/>
        </w:rPr>
      </w:pPr>
    </w:p>
    <w:p w14:paraId="3FBDF0FD" w14:textId="77777777" w:rsidR="00A856A1" w:rsidRPr="00A856A1" w:rsidRDefault="00A856A1" w:rsidP="00A856A1">
      <w:pPr>
        <w:rPr>
          <w:rFonts w:ascii="Comic Sans MS" w:hAnsi="Comic Sans MS" w:cs="Arial"/>
          <w:color w:val="FF0000"/>
        </w:rPr>
      </w:pPr>
    </w:p>
    <w:p w14:paraId="74D2F758" w14:textId="77777777" w:rsidR="00A856A1" w:rsidRPr="00A856A1" w:rsidRDefault="00A856A1" w:rsidP="00A856A1">
      <w:pPr>
        <w:pStyle w:val="Heading1"/>
        <w:ind w:left="567" w:hanging="567"/>
        <w:rPr>
          <w:rFonts w:cs="Arial"/>
          <w:b w:val="0"/>
          <w:bCs/>
          <w:sz w:val="24"/>
          <w:szCs w:val="24"/>
        </w:rPr>
      </w:pPr>
      <w:r w:rsidRPr="00A856A1">
        <w:rPr>
          <w:rFonts w:cs="Arial"/>
          <w:bCs/>
          <w:sz w:val="24"/>
          <w:szCs w:val="24"/>
        </w:rPr>
        <w:t xml:space="preserve">Policy statement </w:t>
      </w:r>
    </w:p>
    <w:p w14:paraId="5C67D836" w14:textId="77777777" w:rsidR="00A856A1" w:rsidRPr="00A856A1" w:rsidRDefault="00A856A1" w:rsidP="00A856A1">
      <w:pPr>
        <w:pStyle w:val="Heading2"/>
        <w:rPr>
          <w:rFonts w:ascii="Comic Sans MS" w:hAnsi="Comic Sans MS" w:cs="Arial"/>
          <w:color w:val="auto"/>
          <w:sz w:val="24"/>
          <w:szCs w:val="24"/>
        </w:rPr>
      </w:pPr>
      <w:r w:rsidRPr="00A856A1">
        <w:rPr>
          <w:rFonts w:ascii="Comic Sans MS" w:hAnsi="Comic Sans MS" w:cs="Arial"/>
          <w:color w:val="auto"/>
          <w:sz w:val="24"/>
          <w:szCs w:val="24"/>
        </w:rPr>
        <w:t xml:space="preserve">Our school recognises that the early years of teaching are not only very demanding but also of critical significance in the professional development of new teachers. It is vital new teachers get a good start to their teaching careers through appropriate transitional support. </w:t>
      </w:r>
    </w:p>
    <w:p w14:paraId="16DE8987" w14:textId="77777777" w:rsidR="00A856A1" w:rsidRPr="00A856A1" w:rsidRDefault="00A856A1" w:rsidP="00A856A1">
      <w:pPr>
        <w:rPr>
          <w:rFonts w:ascii="Comic Sans MS" w:hAnsi="Comic Sans MS"/>
        </w:rPr>
      </w:pPr>
    </w:p>
    <w:p w14:paraId="724EC7D2" w14:textId="77777777" w:rsidR="00A856A1" w:rsidRPr="00A856A1" w:rsidRDefault="00A856A1" w:rsidP="00A856A1">
      <w:pPr>
        <w:pStyle w:val="Heading2"/>
        <w:rPr>
          <w:rFonts w:ascii="Comic Sans MS" w:hAnsi="Comic Sans MS" w:cs="Arial"/>
          <w:color w:val="auto"/>
          <w:sz w:val="24"/>
          <w:szCs w:val="24"/>
        </w:rPr>
      </w:pPr>
      <w:r w:rsidRPr="00A856A1">
        <w:rPr>
          <w:rFonts w:ascii="Comic Sans MS" w:hAnsi="Comic Sans MS" w:cs="Arial"/>
          <w:color w:val="auto"/>
          <w:sz w:val="24"/>
          <w:szCs w:val="24"/>
        </w:rPr>
        <w:t>Our school’s induction programme is aimed at ensuring a smooth transition from training into the teaching profession through appropriate guidance, support and challenge. Our Early Career Teacher Entitlement (ETCE) programme (our ECT Induction and training programme) will enable our ECTs to establish a secure foundation upon which a successful teaching career can be built.</w:t>
      </w:r>
    </w:p>
    <w:p w14:paraId="5354C3F1" w14:textId="77777777" w:rsidR="00A856A1" w:rsidRPr="00A856A1" w:rsidRDefault="00A856A1" w:rsidP="00A856A1">
      <w:pPr>
        <w:rPr>
          <w:rFonts w:ascii="Comic Sans MS" w:hAnsi="Comic Sans MS"/>
        </w:rPr>
      </w:pPr>
    </w:p>
    <w:p w14:paraId="75EDC9BE" w14:textId="77777777" w:rsidR="00A856A1" w:rsidRPr="00A856A1" w:rsidRDefault="00A856A1" w:rsidP="00A856A1">
      <w:pPr>
        <w:pStyle w:val="Heading2"/>
        <w:rPr>
          <w:rFonts w:ascii="Comic Sans MS" w:hAnsi="Comic Sans MS" w:cs="Arial"/>
          <w:color w:val="auto"/>
          <w:sz w:val="24"/>
          <w:szCs w:val="24"/>
        </w:rPr>
      </w:pPr>
      <w:r w:rsidRPr="00A856A1">
        <w:rPr>
          <w:rFonts w:ascii="Comic Sans MS" w:hAnsi="Comic Sans MS" w:cs="Arial"/>
          <w:color w:val="auto"/>
          <w:sz w:val="24"/>
          <w:szCs w:val="24"/>
        </w:rPr>
        <w:t xml:space="preserve">This policy must be read in conjunction with the </w:t>
      </w:r>
      <w:hyperlink r:id="rId8" w:history="1">
        <w:r w:rsidRPr="00A856A1">
          <w:rPr>
            <w:rStyle w:val="Hyperlink"/>
            <w:rFonts w:ascii="Comic Sans MS" w:hAnsi="Comic Sans MS" w:cs="Arial"/>
            <w:sz w:val="24"/>
            <w:szCs w:val="24"/>
          </w:rPr>
          <w:t>Statutory Guidance on induction for early career teachers</w:t>
        </w:r>
      </w:hyperlink>
      <w:r w:rsidRPr="00A856A1">
        <w:rPr>
          <w:rStyle w:val="Hyperlink"/>
          <w:rFonts w:ascii="Comic Sans MS" w:hAnsi="Comic Sans MS" w:cs="Arial"/>
          <w:sz w:val="24"/>
          <w:szCs w:val="24"/>
        </w:rPr>
        <w:t>.</w:t>
      </w:r>
    </w:p>
    <w:p w14:paraId="7C067A79" w14:textId="77777777" w:rsidR="00A856A1" w:rsidRDefault="00A856A1" w:rsidP="00A856A1">
      <w:pPr>
        <w:pStyle w:val="Heading1"/>
        <w:ind w:left="567" w:hanging="567"/>
        <w:rPr>
          <w:rFonts w:cs="Arial"/>
          <w:bCs/>
          <w:sz w:val="24"/>
          <w:szCs w:val="24"/>
        </w:rPr>
      </w:pPr>
    </w:p>
    <w:p w14:paraId="3E616C05" w14:textId="161D45AB" w:rsidR="00A856A1" w:rsidRPr="00A856A1" w:rsidRDefault="00A856A1" w:rsidP="00A856A1">
      <w:pPr>
        <w:pStyle w:val="Heading1"/>
        <w:ind w:left="567" w:hanging="567"/>
        <w:rPr>
          <w:rFonts w:cs="Arial"/>
          <w:b w:val="0"/>
          <w:bCs/>
          <w:sz w:val="24"/>
          <w:szCs w:val="24"/>
        </w:rPr>
      </w:pPr>
      <w:r w:rsidRPr="00A856A1">
        <w:rPr>
          <w:rFonts w:cs="Arial"/>
          <w:bCs/>
          <w:sz w:val="24"/>
          <w:szCs w:val="24"/>
        </w:rPr>
        <w:t>Scope</w:t>
      </w:r>
    </w:p>
    <w:p w14:paraId="29EA6D00" w14:textId="39AFFC39" w:rsidR="00A856A1" w:rsidRDefault="00A856A1" w:rsidP="00A856A1">
      <w:pPr>
        <w:pStyle w:val="Heading2"/>
        <w:tabs>
          <w:tab w:val="left" w:pos="567"/>
        </w:tabs>
        <w:rPr>
          <w:rFonts w:ascii="Comic Sans MS" w:hAnsi="Comic Sans MS" w:cs="Arial"/>
          <w:color w:val="auto"/>
          <w:sz w:val="24"/>
          <w:szCs w:val="24"/>
        </w:rPr>
      </w:pPr>
      <w:r w:rsidRPr="00A856A1">
        <w:rPr>
          <w:rFonts w:ascii="Comic Sans MS" w:hAnsi="Comic Sans MS" w:cs="Arial"/>
          <w:color w:val="auto"/>
          <w:sz w:val="24"/>
          <w:szCs w:val="24"/>
        </w:rPr>
        <w:t>2.1</w:t>
      </w:r>
      <w:r w:rsidRPr="00A856A1">
        <w:rPr>
          <w:rFonts w:ascii="Comic Sans MS" w:hAnsi="Comic Sans MS" w:cs="Arial"/>
          <w:color w:val="auto"/>
          <w:sz w:val="24"/>
          <w:szCs w:val="24"/>
        </w:rPr>
        <w:tab/>
        <w:t>All teachers employed as an Early Career Teacher (ECT) in our school.</w:t>
      </w:r>
    </w:p>
    <w:p w14:paraId="2F6BDA98" w14:textId="370DE307" w:rsidR="00A856A1" w:rsidRDefault="00A856A1" w:rsidP="00A856A1">
      <w:pPr>
        <w:rPr>
          <w:rFonts w:ascii="Comic Sans MS" w:hAnsi="Comic Sans MS"/>
          <w:sz w:val="24"/>
          <w:szCs w:val="24"/>
        </w:rPr>
      </w:pPr>
    </w:p>
    <w:p w14:paraId="2ACB58AA" w14:textId="52D843BE" w:rsidR="00A856A1" w:rsidRDefault="00A856A1" w:rsidP="00A856A1">
      <w:pPr>
        <w:rPr>
          <w:rFonts w:ascii="Comic Sans MS" w:hAnsi="Comic Sans MS"/>
          <w:sz w:val="24"/>
          <w:szCs w:val="24"/>
        </w:rPr>
      </w:pPr>
      <w:r>
        <w:rPr>
          <w:rFonts w:ascii="Comic Sans MS" w:hAnsi="Comic Sans MS"/>
          <w:sz w:val="24"/>
          <w:szCs w:val="24"/>
        </w:rPr>
        <w:t xml:space="preserve">For the purpose of this policy, the term ‘Our School’ refers to all schools within the Bold Futures Federation. </w:t>
      </w:r>
    </w:p>
    <w:p w14:paraId="4DABA225" w14:textId="77777777" w:rsidR="00A856A1" w:rsidRPr="00A856A1" w:rsidRDefault="00A856A1" w:rsidP="00A856A1">
      <w:pPr>
        <w:rPr>
          <w:rFonts w:ascii="Comic Sans MS" w:hAnsi="Comic Sans MS"/>
          <w:sz w:val="24"/>
          <w:szCs w:val="24"/>
        </w:rPr>
      </w:pPr>
    </w:p>
    <w:p w14:paraId="6D00F6FB" w14:textId="77777777" w:rsidR="00A856A1" w:rsidRPr="00A856A1" w:rsidRDefault="00A856A1" w:rsidP="00A856A1">
      <w:pPr>
        <w:pStyle w:val="Heading1"/>
        <w:ind w:left="567" w:hanging="567"/>
        <w:rPr>
          <w:rFonts w:cs="Arial"/>
          <w:b w:val="0"/>
          <w:bCs/>
          <w:iCs/>
          <w:sz w:val="24"/>
          <w:szCs w:val="24"/>
          <w:lang w:val="en"/>
        </w:rPr>
      </w:pPr>
      <w:r w:rsidRPr="00A856A1">
        <w:rPr>
          <w:rFonts w:cs="Arial"/>
          <w:bCs/>
          <w:sz w:val="24"/>
          <w:szCs w:val="24"/>
        </w:rPr>
        <w:t>Our Early Career Teacher Entitlement (ECTE) programme</w:t>
      </w:r>
    </w:p>
    <w:p w14:paraId="590FE176" w14:textId="4C1B6AAD" w:rsidR="00A856A1" w:rsidRPr="00A856A1" w:rsidRDefault="00A856A1" w:rsidP="00A856A1">
      <w:pPr>
        <w:pStyle w:val="Heading2"/>
        <w:rPr>
          <w:rFonts w:ascii="Comic Sans MS" w:hAnsi="Comic Sans MS" w:cs="Arial"/>
          <w:color w:val="auto"/>
          <w:sz w:val="24"/>
          <w:szCs w:val="24"/>
        </w:rPr>
      </w:pPr>
      <w:r w:rsidRPr="00A856A1">
        <w:rPr>
          <w:rFonts w:ascii="Comic Sans MS" w:hAnsi="Comic Sans MS" w:cs="Arial"/>
          <w:color w:val="auto"/>
          <w:sz w:val="24"/>
          <w:szCs w:val="24"/>
        </w:rPr>
        <w:t>Our school’s ECTE</w:t>
      </w:r>
      <w:r>
        <w:rPr>
          <w:rFonts w:ascii="Comic Sans MS" w:hAnsi="Comic Sans MS" w:cs="Arial"/>
          <w:color w:val="auto"/>
          <w:sz w:val="24"/>
          <w:szCs w:val="24"/>
        </w:rPr>
        <w:t xml:space="preserve"> </w:t>
      </w:r>
      <w:r w:rsidRPr="00A856A1">
        <w:rPr>
          <w:rFonts w:ascii="Comic Sans MS" w:hAnsi="Comic Sans MS" w:cs="Arial"/>
          <w:color w:val="auto"/>
          <w:sz w:val="24"/>
          <w:szCs w:val="24"/>
        </w:rPr>
        <w:t xml:space="preserve">has been designed to meet statutory requirements and make a significant contribution to both the professional and personal development of ECTs, providing support which should enable them to develop competence in the Teachers’ Standards and make a valuable contribution to our school. </w:t>
      </w:r>
    </w:p>
    <w:p w14:paraId="51494375" w14:textId="77777777" w:rsidR="00A856A1" w:rsidRPr="00A856A1" w:rsidRDefault="00A856A1" w:rsidP="00A856A1">
      <w:pPr>
        <w:rPr>
          <w:rFonts w:ascii="Comic Sans MS" w:hAnsi="Comic Sans MS"/>
        </w:rPr>
      </w:pPr>
    </w:p>
    <w:p w14:paraId="02ADC64F" w14:textId="77777777" w:rsidR="00A856A1" w:rsidRPr="00A856A1" w:rsidRDefault="00A856A1" w:rsidP="00A856A1">
      <w:pPr>
        <w:pStyle w:val="Heading2"/>
        <w:rPr>
          <w:rFonts w:ascii="Comic Sans MS" w:hAnsi="Comic Sans MS" w:cs="Arial"/>
          <w:color w:val="auto"/>
          <w:sz w:val="24"/>
          <w:szCs w:val="24"/>
        </w:rPr>
      </w:pPr>
      <w:r w:rsidRPr="00A856A1">
        <w:rPr>
          <w:rFonts w:ascii="Comic Sans MS" w:hAnsi="Comic Sans MS" w:cs="Arial"/>
          <w:color w:val="auto"/>
          <w:sz w:val="24"/>
          <w:szCs w:val="24"/>
        </w:rPr>
        <w:t>Specifically, we will:</w:t>
      </w:r>
    </w:p>
    <w:p w14:paraId="5F9D8044"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Register with an Appropriate Body in a timely manner and will work with them to provide high quality support to our ECTs.</w:t>
      </w:r>
    </w:p>
    <w:p w14:paraId="384E9A0E" w14:textId="77777777" w:rsidR="00A856A1" w:rsidRPr="00A856A1" w:rsidRDefault="00A856A1" w:rsidP="00A856A1">
      <w:pPr>
        <w:ind w:left="1080"/>
        <w:jc w:val="both"/>
        <w:rPr>
          <w:rFonts w:ascii="Comic Sans MS" w:hAnsi="Comic Sans MS" w:cs="Arial"/>
        </w:rPr>
      </w:pPr>
    </w:p>
    <w:p w14:paraId="3A78E467"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provide support to meet the generic needs of all ECTs and the specific needs of individual ECTs</w:t>
      </w:r>
    </w:p>
    <w:p w14:paraId="4ADF0AAD" w14:textId="77777777" w:rsidR="00A856A1" w:rsidRPr="00A856A1" w:rsidRDefault="00A856A1" w:rsidP="00A856A1">
      <w:pPr>
        <w:jc w:val="both"/>
        <w:rPr>
          <w:rFonts w:ascii="Comic Sans MS" w:hAnsi="Comic Sans MS" w:cs="Arial"/>
        </w:rPr>
      </w:pPr>
    </w:p>
    <w:p w14:paraId="69A95EB8"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provide individualised support through high quality mentoring and coaching</w:t>
      </w:r>
    </w:p>
    <w:p w14:paraId="21A3AAD0" w14:textId="77777777" w:rsidR="00A856A1" w:rsidRPr="00A856A1" w:rsidRDefault="00A856A1" w:rsidP="00A856A1">
      <w:pPr>
        <w:jc w:val="both"/>
        <w:rPr>
          <w:rFonts w:ascii="Comic Sans MS" w:hAnsi="Comic Sans MS" w:cs="Arial"/>
        </w:rPr>
      </w:pPr>
    </w:p>
    <w:p w14:paraId="1EDCAB9B"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provide ECTs with examples of good classroom practice</w:t>
      </w:r>
    </w:p>
    <w:p w14:paraId="12B01C13" w14:textId="77777777" w:rsidR="00A856A1" w:rsidRPr="00A856A1" w:rsidRDefault="00A856A1" w:rsidP="00A856A1">
      <w:pPr>
        <w:jc w:val="both"/>
        <w:rPr>
          <w:rFonts w:ascii="Comic Sans MS" w:hAnsi="Comic Sans MS" w:cs="Arial"/>
        </w:rPr>
      </w:pPr>
    </w:p>
    <w:p w14:paraId="0931B250"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lastRenderedPageBreak/>
        <w:t>help ECTs form productive relationships with all members of the school community and stakeholders</w:t>
      </w:r>
    </w:p>
    <w:p w14:paraId="52925D62" w14:textId="77777777" w:rsidR="00A856A1" w:rsidRPr="00A856A1" w:rsidRDefault="00A856A1" w:rsidP="00A856A1">
      <w:pPr>
        <w:jc w:val="both"/>
        <w:rPr>
          <w:rFonts w:ascii="Comic Sans MS" w:hAnsi="Comic Sans MS" w:cs="Arial"/>
        </w:rPr>
      </w:pPr>
    </w:p>
    <w:p w14:paraId="54156CE4"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support ECTs to become reflective practitioners</w:t>
      </w:r>
    </w:p>
    <w:p w14:paraId="54FF3D12" w14:textId="77777777" w:rsidR="00A856A1" w:rsidRPr="00A856A1" w:rsidRDefault="00A856A1" w:rsidP="00A856A1">
      <w:pPr>
        <w:jc w:val="both"/>
        <w:rPr>
          <w:rFonts w:ascii="Comic Sans MS" w:hAnsi="Comic Sans MS" w:cs="Arial"/>
        </w:rPr>
      </w:pPr>
    </w:p>
    <w:p w14:paraId="5ED6B800"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 xml:space="preserve">provide opportunities to recognise and celebrate success </w:t>
      </w:r>
    </w:p>
    <w:p w14:paraId="6E5DB762" w14:textId="77777777" w:rsidR="00A856A1" w:rsidRPr="00A856A1" w:rsidRDefault="00A856A1" w:rsidP="00A856A1">
      <w:pPr>
        <w:jc w:val="both"/>
        <w:rPr>
          <w:rFonts w:ascii="Comic Sans MS" w:hAnsi="Comic Sans MS" w:cs="Arial"/>
        </w:rPr>
      </w:pPr>
    </w:p>
    <w:p w14:paraId="1C510D36"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 xml:space="preserve">act quickly to help ECTs address any areas of concern </w:t>
      </w:r>
    </w:p>
    <w:p w14:paraId="6C748597" w14:textId="77777777" w:rsidR="00A856A1" w:rsidRPr="00A856A1" w:rsidRDefault="00A856A1" w:rsidP="00A856A1">
      <w:pPr>
        <w:jc w:val="both"/>
        <w:rPr>
          <w:rFonts w:ascii="Comic Sans MS" w:hAnsi="Comic Sans MS" w:cs="Arial"/>
        </w:rPr>
      </w:pPr>
    </w:p>
    <w:p w14:paraId="4D35DBCE"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provide a foundation for longer-term professional development</w:t>
      </w:r>
    </w:p>
    <w:p w14:paraId="263E41AF" w14:textId="77777777" w:rsidR="00A856A1" w:rsidRPr="00A856A1" w:rsidRDefault="00A856A1" w:rsidP="00A856A1">
      <w:pPr>
        <w:jc w:val="both"/>
        <w:rPr>
          <w:rFonts w:ascii="Comic Sans MS" w:hAnsi="Comic Sans MS" w:cs="Arial"/>
        </w:rPr>
      </w:pPr>
    </w:p>
    <w:p w14:paraId="3D6A93DE" w14:textId="77777777" w:rsidR="00A856A1" w:rsidRPr="00A856A1" w:rsidRDefault="00A856A1" w:rsidP="00A856A1">
      <w:pPr>
        <w:numPr>
          <w:ilvl w:val="0"/>
          <w:numId w:val="15"/>
        </w:numPr>
        <w:spacing w:after="0" w:line="240" w:lineRule="auto"/>
        <w:jc w:val="both"/>
        <w:rPr>
          <w:rFonts w:ascii="Comic Sans MS" w:hAnsi="Comic Sans MS" w:cs="Arial"/>
        </w:rPr>
      </w:pPr>
      <w:r w:rsidRPr="00A856A1">
        <w:rPr>
          <w:rFonts w:ascii="Comic Sans MS" w:hAnsi="Comic Sans MS" w:cs="Arial"/>
        </w:rPr>
        <w:t>ensure a smooth transition from teacher training, to help ECTs meet all the Teachers’ Standards.</w:t>
      </w:r>
    </w:p>
    <w:p w14:paraId="3CB77574" w14:textId="77777777" w:rsidR="00A856A1" w:rsidRPr="00A856A1" w:rsidRDefault="00A856A1" w:rsidP="00A856A1">
      <w:pPr>
        <w:rPr>
          <w:rFonts w:ascii="Comic Sans MS" w:hAnsi="Comic Sans MS" w:cs="Arial"/>
        </w:rPr>
      </w:pPr>
    </w:p>
    <w:p w14:paraId="6521B9C1" w14:textId="77777777" w:rsidR="00A856A1" w:rsidRPr="00A856A1" w:rsidRDefault="00A856A1" w:rsidP="00A856A1">
      <w:pPr>
        <w:tabs>
          <w:tab w:val="left" w:pos="567"/>
        </w:tabs>
        <w:ind w:left="567" w:hanging="567"/>
        <w:rPr>
          <w:rFonts w:ascii="Comic Sans MS" w:hAnsi="Comic Sans MS" w:cs="Arial"/>
        </w:rPr>
      </w:pPr>
      <w:r w:rsidRPr="00A856A1">
        <w:rPr>
          <w:rFonts w:ascii="Comic Sans MS" w:hAnsi="Comic Sans MS" w:cs="Arial"/>
        </w:rPr>
        <w:t>3.3</w:t>
      </w:r>
      <w:r w:rsidRPr="00A856A1">
        <w:rPr>
          <w:rFonts w:ascii="Comic Sans MS" w:hAnsi="Comic Sans MS" w:cs="Arial"/>
        </w:rPr>
        <w:tab/>
        <w:t>All staff will be kept informed of the school’s ECT Induction Policy and encouraged to participate, wherever possible, in its implementation and development.  This policy reflects a structured whole school approach to teacher induction and recognises that the quality and commitment of the people who supervise the induction is a crucial factor in its continued success.</w:t>
      </w:r>
    </w:p>
    <w:p w14:paraId="59E0206A" w14:textId="77777777" w:rsidR="00A856A1" w:rsidRPr="00A856A1" w:rsidRDefault="00A856A1" w:rsidP="00A856A1">
      <w:pPr>
        <w:pStyle w:val="Heading1"/>
        <w:ind w:left="567" w:hanging="567"/>
        <w:rPr>
          <w:rFonts w:cs="Arial"/>
          <w:b w:val="0"/>
          <w:bCs/>
          <w:iCs/>
          <w:sz w:val="24"/>
          <w:szCs w:val="24"/>
          <w:lang w:val="en"/>
        </w:rPr>
      </w:pPr>
      <w:r w:rsidRPr="00A856A1">
        <w:rPr>
          <w:rFonts w:cs="Arial"/>
          <w:bCs/>
          <w:sz w:val="24"/>
          <w:szCs w:val="24"/>
        </w:rPr>
        <w:t>Roles and Responsibilities</w:t>
      </w:r>
    </w:p>
    <w:p w14:paraId="064873A7" w14:textId="1F956D7E" w:rsidR="00A856A1" w:rsidRDefault="00A856A1" w:rsidP="00A856A1">
      <w:pPr>
        <w:pStyle w:val="Heading2"/>
        <w:rPr>
          <w:rFonts w:ascii="Comic Sans MS" w:hAnsi="Comic Sans MS" w:cs="Arial"/>
          <w:color w:val="auto"/>
          <w:sz w:val="24"/>
          <w:szCs w:val="24"/>
        </w:rPr>
      </w:pPr>
      <w:r w:rsidRPr="00A856A1">
        <w:rPr>
          <w:rFonts w:ascii="Comic Sans MS" w:hAnsi="Comic Sans MS" w:cs="Arial"/>
          <w:color w:val="auto"/>
          <w:sz w:val="24"/>
          <w:szCs w:val="24"/>
        </w:rPr>
        <w:t>Our school carries out its responsibilities in line with the Statutory Guidance on induction for early career teachers.  See Appendix 1 for an overview of roles and responsibilities.</w:t>
      </w:r>
    </w:p>
    <w:p w14:paraId="4296463A" w14:textId="77777777" w:rsidR="00A856A1" w:rsidRPr="00A856A1" w:rsidRDefault="00A856A1" w:rsidP="00A856A1"/>
    <w:p w14:paraId="24898BC9" w14:textId="77777777" w:rsidR="00A856A1" w:rsidRPr="00A856A1" w:rsidRDefault="00A856A1" w:rsidP="00A856A1">
      <w:pPr>
        <w:pStyle w:val="Heading1"/>
        <w:ind w:left="567" w:hanging="567"/>
        <w:rPr>
          <w:rFonts w:cs="Arial"/>
          <w:b w:val="0"/>
          <w:bCs/>
          <w:iCs/>
          <w:sz w:val="24"/>
          <w:szCs w:val="24"/>
          <w:lang w:val="en"/>
        </w:rPr>
      </w:pPr>
      <w:r w:rsidRPr="00A856A1">
        <w:rPr>
          <w:rFonts w:cs="Arial"/>
          <w:bCs/>
          <w:sz w:val="24"/>
          <w:szCs w:val="24"/>
        </w:rPr>
        <w:t>Support</w:t>
      </w:r>
    </w:p>
    <w:p w14:paraId="4BC467C0" w14:textId="77777777" w:rsidR="00A856A1" w:rsidRPr="00A856A1" w:rsidRDefault="00A856A1" w:rsidP="00A856A1">
      <w:pPr>
        <w:pStyle w:val="Heading2"/>
        <w:jc w:val="both"/>
        <w:rPr>
          <w:rFonts w:ascii="Comic Sans MS" w:hAnsi="Comic Sans MS" w:cs="Arial"/>
          <w:color w:val="auto"/>
          <w:sz w:val="24"/>
          <w:szCs w:val="24"/>
        </w:rPr>
      </w:pPr>
      <w:r w:rsidRPr="00A856A1">
        <w:rPr>
          <w:rFonts w:ascii="Comic Sans MS" w:hAnsi="Comic Sans MS" w:cs="Arial"/>
          <w:color w:val="auto"/>
          <w:sz w:val="24"/>
          <w:szCs w:val="24"/>
        </w:rPr>
        <w:t xml:space="preserve">Our induction programme ensures that new teachers are provided with the support and monitoring to help them fulfil their professional duties and meet the requirements for satisfactory completion of Induction.  It builds on their knowledge, skills and achievements in relation to the Teachers’ Standards as achieved during training.  </w:t>
      </w:r>
    </w:p>
    <w:p w14:paraId="48CD0066" w14:textId="77777777" w:rsidR="00A856A1" w:rsidRPr="00A856A1" w:rsidRDefault="00A856A1" w:rsidP="00A856A1">
      <w:pPr>
        <w:rPr>
          <w:rFonts w:ascii="Comic Sans MS" w:hAnsi="Comic Sans MS"/>
        </w:rPr>
      </w:pPr>
    </w:p>
    <w:p w14:paraId="7B95261D" w14:textId="77777777" w:rsidR="00A856A1" w:rsidRPr="00A856A1" w:rsidRDefault="00A856A1" w:rsidP="00A856A1">
      <w:pPr>
        <w:pStyle w:val="Heading2"/>
        <w:rPr>
          <w:rFonts w:ascii="Comic Sans MS" w:hAnsi="Comic Sans MS" w:cs="Arial"/>
          <w:color w:val="auto"/>
          <w:sz w:val="24"/>
          <w:szCs w:val="24"/>
        </w:rPr>
      </w:pPr>
      <w:r w:rsidRPr="00A856A1">
        <w:rPr>
          <w:rFonts w:ascii="Comic Sans MS" w:hAnsi="Comic Sans MS" w:cs="Arial"/>
          <w:color w:val="auto"/>
          <w:sz w:val="24"/>
          <w:szCs w:val="24"/>
        </w:rPr>
        <w:t>The Appropriate Body’s ECT Handbook will be provided to the ECT at the start of induction, and Headteachers and Tutors will be familiar with its contents.</w:t>
      </w:r>
    </w:p>
    <w:p w14:paraId="23E4174E" w14:textId="77777777" w:rsidR="00A856A1" w:rsidRPr="00A856A1" w:rsidRDefault="00A856A1" w:rsidP="00A856A1">
      <w:pPr>
        <w:rPr>
          <w:rFonts w:ascii="Comic Sans MS" w:hAnsi="Comic Sans MS"/>
        </w:rPr>
      </w:pPr>
    </w:p>
    <w:p w14:paraId="005ECD0D" w14:textId="77777777" w:rsidR="00A856A1" w:rsidRPr="00A856A1" w:rsidRDefault="00A856A1" w:rsidP="00A856A1">
      <w:pPr>
        <w:pStyle w:val="Heading2"/>
        <w:rPr>
          <w:rFonts w:ascii="Comic Sans MS" w:eastAsia="Times New Roman" w:hAnsi="Comic Sans MS" w:cs="Arial"/>
          <w:color w:val="auto"/>
          <w:sz w:val="24"/>
          <w:szCs w:val="24"/>
        </w:rPr>
      </w:pPr>
      <w:r w:rsidRPr="00A856A1">
        <w:rPr>
          <w:rFonts w:ascii="Comic Sans MS" w:eastAsia="Times New Roman" w:hAnsi="Comic Sans MS" w:cs="Arial"/>
          <w:color w:val="auto"/>
          <w:sz w:val="24"/>
          <w:szCs w:val="24"/>
        </w:rPr>
        <w:t>The key aspects of the Induction programme for ECTs at our school are as follows.</w:t>
      </w:r>
    </w:p>
    <w:p w14:paraId="4FED2AA9" w14:textId="77777777" w:rsidR="00A856A1" w:rsidRPr="00A856A1" w:rsidRDefault="00A856A1" w:rsidP="00A856A1">
      <w:pPr>
        <w:jc w:val="both"/>
        <w:rPr>
          <w:rFonts w:ascii="Comic Sans MS" w:hAnsi="Comic Sans MS" w:cs="Arial"/>
        </w:rPr>
      </w:pPr>
    </w:p>
    <w:p w14:paraId="588A856A" w14:textId="77777777" w:rsidR="00A856A1" w:rsidRPr="00A856A1" w:rsidRDefault="00A856A1" w:rsidP="00A856A1">
      <w:pPr>
        <w:numPr>
          <w:ilvl w:val="0"/>
          <w:numId w:val="5"/>
        </w:numPr>
        <w:tabs>
          <w:tab w:val="clear" w:pos="720"/>
          <w:tab w:val="num" w:pos="1353"/>
        </w:tabs>
        <w:spacing w:after="0" w:line="240" w:lineRule="auto"/>
        <w:ind w:left="1080"/>
        <w:jc w:val="both"/>
        <w:rPr>
          <w:rFonts w:ascii="Comic Sans MS" w:hAnsi="Comic Sans MS" w:cs="Arial"/>
        </w:rPr>
      </w:pPr>
      <w:r w:rsidRPr="00A856A1">
        <w:rPr>
          <w:rFonts w:ascii="Comic Sans MS" w:hAnsi="Comic Sans MS" w:cs="Arial"/>
        </w:rPr>
        <w:t xml:space="preserve">Access to a high quality and personalised induction programme. </w:t>
      </w:r>
    </w:p>
    <w:p w14:paraId="552D0A93" w14:textId="77777777" w:rsidR="00A856A1" w:rsidRPr="00A856A1" w:rsidRDefault="00A856A1" w:rsidP="00A856A1">
      <w:pPr>
        <w:ind w:left="720"/>
        <w:jc w:val="both"/>
        <w:rPr>
          <w:rFonts w:ascii="Comic Sans MS" w:hAnsi="Comic Sans MS" w:cs="Arial"/>
        </w:rPr>
      </w:pPr>
    </w:p>
    <w:p w14:paraId="3BFB85CA" w14:textId="77777777" w:rsidR="00A856A1" w:rsidRPr="00A856A1" w:rsidRDefault="00A856A1" w:rsidP="00A856A1">
      <w:pPr>
        <w:numPr>
          <w:ilvl w:val="0"/>
          <w:numId w:val="5"/>
        </w:numPr>
        <w:tabs>
          <w:tab w:val="clear" w:pos="720"/>
          <w:tab w:val="num" w:pos="1353"/>
        </w:tabs>
        <w:spacing w:after="0" w:line="240" w:lineRule="auto"/>
        <w:ind w:left="1080"/>
        <w:jc w:val="both"/>
        <w:rPr>
          <w:rFonts w:ascii="Comic Sans MS" w:hAnsi="Comic Sans MS" w:cs="Arial"/>
        </w:rPr>
      </w:pPr>
      <w:r w:rsidRPr="00A856A1">
        <w:rPr>
          <w:rFonts w:ascii="Comic Sans MS" w:hAnsi="Comic Sans MS" w:cs="Arial"/>
        </w:rPr>
        <w:t>At an early stage, time with the ECT’s Induction Tutor to discuss developments needed and how they will be assisted in making these.</w:t>
      </w:r>
    </w:p>
    <w:p w14:paraId="3B486ECC" w14:textId="77777777" w:rsidR="00A856A1" w:rsidRPr="00A856A1" w:rsidRDefault="00A856A1" w:rsidP="00A856A1">
      <w:pPr>
        <w:tabs>
          <w:tab w:val="num" w:pos="993"/>
        </w:tabs>
        <w:ind w:left="360"/>
        <w:jc w:val="both"/>
        <w:rPr>
          <w:rFonts w:ascii="Comic Sans MS" w:hAnsi="Comic Sans MS" w:cs="Arial"/>
        </w:rPr>
      </w:pPr>
    </w:p>
    <w:p w14:paraId="64CF6ED6" w14:textId="77777777" w:rsidR="00A856A1" w:rsidRPr="00A856A1" w:rsidRDefault="00A856A1" w:rsidP="00A856A1">
      <w:pPr>
        <w:numPr>
          <w:ilvl w:val="0"/>
          <w:numId w:val="5"/>
        </w:numPr>
        <w:tabs>
          <w:tab w:val="clear" w:pos="720"/>
          <w:tab w:val="num" w:pos="1353"/>
        </w:tabs>
        <w:spacing w:after="0" w:line="240" w:lineRule="auto"/>
        <w:ind w:left="1080" w:hanging="371"/>
        <w:jc w:val="both"/>
        <w:rPr>
          <w:rFonts w:ascii="Comic Sans MS" w:hAnsi="Comic Sans MS" w:cs="Arial"/>
        </w:rPr>
      </w:pPr>
      <w:r w:rsidRPr="00A856A1">
        <w:rPr>
          <w:rFonts w:ascii="Comic Sans MS" w:hAnsi="Comic Sans MS" w:cs="Arial"/>
        </w:rPr>
        <w:lastRenderedPageBreak/>
        <w:t>Help and guidance from an Induction tutor who holds qualified teacher status, is adequately prepared for the role and will coordinate the induction programme.  Meetings should take place during designated ECT/Tutor time allocated on the timetable.</w:t>
      </w:r>
    </w:p>
    <w:p w14:paraId="04DBE2B6" w14:textId="77777777" w:rsidR="00A856A1" w:rsidRPr="00A856A1" w:rsidRDefault="00A856A1" w:rsidP="00A856A1">
      <w:pPr>
        <w:jc w:val="both"/>
        <w:rPr>
          <w:rFonts w:ascii="Comic Sans MS" w:hAnsi="Comic Sans MS" w:cs="Arial"/>
        </w:rPr>
      </w:pPr>
    </w:p>
    <w:p w14:paraId="029500DD" w14:textId="77777777" w:rsidR="00A856A1" w:rsidRPr="00A856A1" w:rsidRDefault="00A856A1" w:rsidP="00A856A1">
      <w:pPr>
        <w:numPr>
          <w:ilvl w:val="0"/>
          <w:numId w:val="5"/>
        </w:numPr>
        <w:tabs>
          <w:tab w:val="clear" w:pos="720"/>
          <w:tab w:val="num" w:pos="1353"/>
        </w:tabs>
        <w:spacing w:after="0" w:line="240" w:lineRule="auto"/>
        <w:ind w:left="1080" w:hanging="371"/>
        <w:jc w:val="both"/>
        <w:rPr>
          <w:rFonts w:ascii="Comic Sans MS" w:hAnsi="Comic Sans MS" w:cs="Arial"/>
        </w:rPr>
      </w:pPr>
      <w:r w:rsidRPr="00A856A1">
        <w:rPr>
          <w:rFonts w:ascii="Comic Sans MS" w:hAnsi="Comic Sans MS" w:cs="Arial"/>
        </w:rPr>
        <w:t>As required, meetings and support from subject or Key Stage leads, SENCo, etc.</w:t>
      </w:r>
    </w:p>
    <w:p w14:paraId="294EE039" w14:textId="77777777" w:rsidR="00A856A1" w:rsidRPr="00A856A1" w:rsidRDefault="00A856A1" w:rsidP="00A856A1">
      <w:pPr>
        <w:jc w:val="both"/>
        <w:rPr>
          <w:rFonts w:ascii="Comic Sans MS" w:hAnsi="Comic Sans MS" w:cs="Arial"/>
        </w:rPr>
      </w:pPr>
    </w:p>
    <w:p w14:paraId="51FCBE8E" w14:textId="77777777" w:rsidR="00A856A1" w:rsidRPr="00A856A1" w:rsidRDefault="00A856A1" w:rsidP="00A856A1">
      <w:pPr>
        <w:numPr>
          <w:ilvl w:val="0"/>
          <w:numId w:val="5"/>
        </w:numPr>
        <w:tabs>
          <w:tab w:val="clear" w:pos="720"/>
        </w:tabs>
        <w:spacing w:after="0" w:line="240" w:lineRule="auto"/>
        <w:ind w:left="1080" w:hanging="371"/>
        <w:jc w:val="both"/>
        <w:rPr>
          <w:rFonts w:ascii="Comic Sans MS" w:hAnsi="Comic Sans MS" w:cs="Arial"/>
        </w:rPr>
      </w:pPr>
      <w:r w:rsidRPr="00A856A1">
        <w:rPr>
          <w:rFonts w:ascii="Comic Sans MS" w:hAnsi="Comic Sans MS" w:cs="Arial"/>
        </w:rPr>
        <w:t>A programme of observations of experienced colleagues’ teaching.</w:t>
      </w:r>
    </w:p>
    <w:p w14:paraId="682721E1" w14:textId="77777777" w:rsidR="00A856A1" w:rsidRPr="00A856A1" w:rsidRDefault="00A856A1" w:rsidP="00A856A1">
      <w:pPr>
        <w:jc w:val="both"/>
        <w:rPr>
          <w:rFonts w:ascii="Comic Sans MS" w:hAnsi="Comic Sans MS" w:cs="Arial"/>
        </w:rPr>
      </w:pPr>
    </w:p>
    <w:p w14:paraId="404B9BD7" w14:textId="77777777" w:rsidR="00A856A1" w:rsidRPr="00A856A1" w:rsidRDefault="00A856A1" w:rsidP="00A856A1">
      <w:pPr>
        <w:numPr>
          <w:ilvl w:val="0"/>
          <w:numId w:val="5"/>
        </w:numPr>
        <w:tabs>
          <w:tab w:val="clear" w:pos="720"/>
        </w:tabs>
        <w:spacing w:after="0" w:line="240" w:lineRule="auto"/>
        <w:ind w:left="1080" w:hanging="371"/>
        <w:jc w:val="both"/>
        <w:rPr>
          <w:rFonts w:ascii="Comic Sans MS" w:hAnsi="Comic Sans MS" w:cs="Arial"/>
        </w:rPr>
      </w:pPr>
      <w:r w:rsidRPr="00A856A1">
        <w:rPr>
          <w:rFonts w:ascii="Comic Sans MS" w:hAnsi="Comic Sans MS" w:cs="Arial"/>
        </w:rPr>
        <w:t>Regular observation of ECT’s teaching by experienced colleagues.</w:t>
      </w:r>
    </w:p>
    <w:p w14:paraId="2FA65E8C" w14:textId="77777777" w:rsidR="00A856A1" w:rsidRPr="00A856A1" w:rsidRDefault="00A856A1" w:rsidP="00A856A1">
      <w:pPr>
        <w:jc w:val="both"/>
        <w:rPr>
          <w:rFonts w:ascii="Comic Sans MS" w:hAnsi="Comic Sans MS" w:cs="Arial"/>
        </w:rPr>
      </w:pPr>
    </w:p>
    <w:p w14:paraId="1C85F9BA" w14:textId="77777777" w:rsidR="00A856A1" w:rsidRPr="00A856A1" w:rsidRDefault="00A856A1" w:rsidP="00A856A1">
      <w:pPr>
        <w:numPr>
          <w:ilvl w:val="0"/>
          <w:numId w:val="5"/>
        </w:numPr>
        <w:tabs>
          <w:tab w:val="clear" w:pos="720"/>
        </w:tabs>
        <w:spacing w:after="0" w:line="240" w:lineRule="auto"/>
        <w:ind w:left="1080" w:hanging="371"/>
        <w:jc w:val="both"/>
        <w:rPr>
          <w:rFonts w:ascii="Comic Sans MS" w:hAnsi="Comic Sans MS" w:cs="Arial"/>
        </w:rPr>
      </w:pPr>
      <w:r w:rsidRPr="00A856A1">
        <w:rPr>
          <w:rFonts w:ascii="Comic Sans MS" w:hAnsi="Comic Sans MS" w:cs="Arial"/>
        </w:rPr>
        <w:t>Prompt written as well as oral feedback on teaching observed, with targets and feedback/advice provided.</w:t>
      </w:r>
    </w:p>
    <w:p w14:paraId="5ACA1861" w14:textId="77777777" w:rsidR="00A856A1" w:rsidRPr="00A856A1" w:rsidRDefault="00A856A1" w:rsidP="00A856A1">
      <w:pPr>
        <w:jc w:val="both"/>
        <w:rPr>
          <w:rFonts w:ascii="Comic Sans MS" w:hAnsi="Comic Sans MS" w:cs="Arial"/>
        </w:rPr>
      </w:pPr>
    </w:p>
    <w:p w14:paraId="161629D7" w14:textId="77777777" w:rsidR="00A856A1" w:rsidRPr="00A856A1" w:rsidRDefault="00A856A1" w:rsidP="00A856A1">
      <w:pPr>
        <w:numPr>
          <w:ilvl w:val="0"/>
          <w:numId w:val="5"/>
        </w:numPr>
        <w:tabs>
          <w:tab w:val="clear" w:pos="720"/>
          <w:tab w:val="num" w:pos="1080"/>
        </w:tabs>
        <w:spacing w:after="0" w:line="240" w:lineRule="auto"/>
        <w:ind w:left="1080"/>
        <w:jc w:val="both"/>
        <w:rPr>
          <w:rFonts w:ascii="Comic Sans MS" w:hAnsi="Comic Sans MS" w:cs="Arial"/>
        </w:rPr>
      </w:pPr>
      <w:r w:rsidRPr="00A856A1">
        <w:rPr>
          <w:rFonts w:ascii="Comic Sans MS" w:hAnsi="Comic Sans MS" w:cs="Arial"/>
        </w:rPr>
        <w:t xml:space="preserve">Confronting of any areas of practice or behaviour that may prevent the ECT meeting the Teachers’ Standards in a timely, honest and professional manner. </w:t>
      </w:r>
    </w:p>
    <w:p w14:paraId="6B4FE675" w14:textId="77777777" w:rsidR="00A856A1" w:rsidRPr="00A856A1" w:rsidRDefault="00A856A1" w:rsidP="00A856A1">
      <w:pPr>
        <w:jc w:val="both"/>
        <w:rPr>
          <w:rFonts w:ascii="Comic Sans MS" w:hAnsi="Comic Sans MS" w:cs="Arial"/>
        </w:rPr>
      </w:pPr>
    </w:p>
    <w:p w14:paraId="73491009" w14:textId="77777777" w:rsidR="00A856A1" w:rsidRPr="00A856A1" w:rsidRDefault="00A856A1" w:rsidP="00A856A1">
      <w:pPr>
        <w:numPr>
          <w:ilvl w:val="0"/>
          <w:numId w:val="5"/>
        </w:numPr>
        <w:tabs>
          <w:tab w:val="clear" w:pos="720"/>
          <w:tab w:val="num" w:pos="1080"/>
        </w:tabs>
        <w:spacing w:after="0" w:line="240" w:lineRule="auto"/>
        <w:ind w:left="1080"/>
        <w:jc w:val="both"/>
        <w:rPr>
          <w:rFonts w:ascii="Comic Sans MS" w:hAnsi="Comic Sans MS" w:cs="Arial"/>
        </w:rPr>
      </w:pPr>
      <w:r w:rsidRPr="00A856A1">
        <w:rPr>
          <w:rFonts w:ascii="Comic Sans MS" w:hAnsi="Comic Sans MS" w:cs="Arial"/>
        </w:rPr>
        <w:t>Opportunities for further professional development based on agreed targets and identified needs.</w:t>
      </w:r>
    </w:p>
    <w:p w14:paraId="54F91B16" w14:textId="77777777" w:rsidR="00A856A1" w:rsidRPr="00A856A1" w:rsidRDefault="00A856A1" w:rsidP="00A856A1">
      <w:pPr>
        <w:jc w:val="both"/>
        <w:rPr>
          <w:rFonts w:ascii="Comic Sans MS" w:hAnsi="Comic Sans MS" w:cs="Arial"/>
        </w:rPr>
      </w:pPr>
    </w:p>
    <w:p w14:paraId="7390F188" w14:textId="77777777" w:rsidR="00A856A1" w:rsidRPr="00A856A1" w:rsidRDefault="00A856A1" w:rsidP="00A856A1">
      <w:pPr>
        <w:numPr>
          <w:ilvl w:val="0"/>
          <w:numId w:val="5"/>
        </w:numPr>
        <w:tabs>
          <w:tab w:val="clear" w:pos="720"/>
          <w:tab w:val="num" w:pos="1080"/>
        </w:tabs>
        <w:spacing w:after="0" w:line="240" w:lineRule="auto"/>
        <w:ind w:left="1080"/>
        <w:jc w:val="both"/>
        <w:rPr>
          <w:rFonts w:ascii="Comic Sans MS" w:hAnsi="Comic Sans MS" w:cs="Arial"/>
        </w:rPr>
      </w:pPr>
      <w:r w:rsidRPr="00A856A1">
        <w:rPr>
          <w:rFonts w:ascii="Comic Sans MS" w:hAnsi="Comic Sans MS" w:cs="Arial"/>
        </w:rPr>
        <w:t xml:space="preserve">Detailed success criteria for any areas identified as making an ECT at risk of not meeting the Teachers’ Standards. </w:t>
      </w:r>
    </w:p>
    <w:p w14:paraId="1A8EE6BE" w14:textId="77777777" w:rsidR="00A856A1" w:rsidRPr="00A856A1" w:rsidRDefault="00A856A1" w:rsidP="00A856A1">
      <w:pPr>
        <w:jc w:val="both"/>
        <w:rPr>
          <w:rFonts w:ascii="Comic Sans MS" w:hAnsi="Comic Sans MS" w:cs="Arial"/>
        </w:rPr>
      </w:pPr>
    </w:p>
    <w:p w14:paraId="7736D612" w14:textId="77777777" w:rsidR="00A856A1" w:rsidRPr="00A856A1" w:rsidRDefault="00A856A1" w:rsidP="00A856A1">
      <w:pPr>
        <w:pStyle w:val="ListParagraph"/>
        <w:numPr>
          <w:ilvl w:val="0"/>
          <w:numId w:val="5"/>
        </w:numPr>
        <w:tabs>
          <w:tab w:val="clear" w:pos="720"/>
          <w:tab w:val="num" w:pos="1080"/>
        </w:tabs>
        <w:suppressAutoHyphens/>
        <w:autoSpaceDN w:val="0"/>
        <w:spacing w:after="0" w:line="240" w:lineRule="auto"/>
        <w:ind w:left="1080"/>
        <w:contextualSpacing w:val="0"/>
        <w:jc w:val="both"/>
        <w:textAlignment w:val="baseline"/>
        <w:rPr>
          <w:rFonts w:ascii="Comic Sans MS" w:hAnsi="Comic Sans MS" w:cs="Arial"/>
          <w:sz w:val="24"/>
          <w:szCs w:val="24"/>
        </w:rPr>
      </w:pPr>
      <w:r w:rsidRPr="00A856A1">
        <w:rPr>
          <w:rFonts w:ascii="Comic Sans MS" w:hAnsi="Comic Sans MS" w:cs="Arial"/>
          <w:sz w:val="24"/>
          <w:szCs w:val="24"/>
        </w:rPr>
        <w:t>In addition to the above, ECTs are encouraged to develop and access professional networks to support them, including those available via their professional association or trade union.</w:t>
      </w:r>
    </w:p>
    <w:p w14:paraId="0DBF6295" w14:textId="77777777" w:rsidR="00A856A1" w:rsidRPr="00A856A1" w:rsidRDefault="00A856A1" w:rsidP="00A856A1">
      <w:pPr>
        <w:suppressAutoHyphens/>
        <w:autoSpaceDN w:val="0"/>
        <w:jc w:val="both"/>
        <w:textAlignment w:val="baseline"/>
        <w:rPr>
          <w:rFonts w:ascii="Comic Sans MS" w:hAnsi="Comic Sans MS" w:cs="Arial"/>
        </w:rPr>
      </w:pPr>
    </w:p>
    <w:p w14:paraId="0235B34B" w14:textId="77777777" w:rsidR="00A856A1" w:rsidRPr="00A856A1" w:rsidRDefault="00A856A1" w:rsidP="00A856A1">
      <w:pPr>
        <w:pStyle w:val="Heading2"/>
        <w:ind w:left="567"/>
        <w:rPr>
          <w:rFonts w:ascii="Comic Sans MS" w:hAnsi="Comic Sans MS" w:cs="Arial"/>
          <w:color w:val="auto"/>
          <w:sz w:val="24"/>
          <w:szCs w:val="24"/>
        </w:rPr>
      </w:pPr>
      <w:r w:rsidRPr="00A856A1">
        <w:rPr>
          <w:rFonts w:ascii="Comic Sans MS" w:hAnsi="Comic Sans MS" w:cs="Arial"/>
          <w:color w:val="auto"/>
        </w:rPr>
        <w:t xml:space="preserve">In </w:t>
      </w:r>
      <w:r w:rsidRPr="00A856A1">
        <w:rPr>
          <w:rFonts w:ascii="Comic Sans MS" w:hAnsi="Comic Sans MS" w:cs="Arial"/>
          <w:color w:val="auto"/>
          <w:sz w:val="24"/>
          <w:szCs w:val="24"/>
        </w:rPr>
        <w:t>addition to 5.3, ECTs will receive:</w:t>
      </w:r>
    </w:p>
    <w:p w14:paraId="612BEA75" w14:textId="77777777" w:rsidR="00A856A1" w:rsidRPr="00A856A1" w:rsidRDefault="00A856A1" w:rsidP="00A856A1">
      <w:pPr>
        <w:rPr>
          <w:rFonts w:ascii="Comic Sans MS" w:hAnsi="Comic Sans MS"/>
        </w:rPr>
      </w:pPr>
    </w:p>
    <w:p w14:paraId="6CCE7CC5" w14:textId="77777777" w:rsidR="00A856A1" w:rsidRPr="00A856A1" w:rsidRDefault="00A856A1" w:rsidP="00A856A1">
      <w:pPr>
        <w:pStyle w:val="ListParagraph"/>
        <w:numPr>
          <w:ilvl w:val="0"/>
          <w:numId w:val="6"/>
        </w:numPr>
        <w:spacing w:after="200" w:line="276" w:lineRule="auto"/>
        <w:ind w:left="1134"/>
        <w:rPr>
          <w:rFonts w:ascii="Comic Sans MS" w:hAnsi="Comic Sans MS" w:cs="Arial"/>
          <w:sz w:val="24"/>
          <w:szCs w:val="24"/>
        </w:rPr>
      </w:pPr>
      <w:r w:rsidRPr="00A856A1">
        <w:rPr>
          <w:rFonts w:ascii="Comic Sans MS" w:hAnsi="Comic Sans MS" w:cs="Arial"/>
          <w:sz w:val="24"/>
          <w:szCs w:val="24"/>
        </w:rPr>
        <w:t>Access to an Initial Teacher Training and Early Career Framework (ITTECF) programme</w:t>
      </w:r>
    </w:p>
    <w:p w14:paraId="4895827C" w14:textId="77777777" w:rsidR="00A856A1" w:rsidRPr="00A856A1" w:rsidRDefault="00A856A1" w:rsidP="00A856A1">
      <w:pPr>
        <w:pStyle w:val="ListParagraph"/>
        <w:ind w:left="1134"/>
        <w:rPr>
          <w:rFonts w:ascii="Comic Sans MS" w:hAnsi="Comic Sans MS" w:cs="Arial"/>
          <w:sz w:val="24"/>
          <w:szCs w:val="24"/>
        </w:rPr>
      </w:pPr>
    </w:p>
    <w:p w14:paraId="2ABB9EB3" w14:textId="77777777" w:rsidR="00A856A1" w:rsidRPr="00A856A1" w:rsidRDefault="00A856A1" w:rsidP="00A856A1">
      <w:pPr>
        <w:pStyle w:val="ListParagraph"/>
        <w:numPr>
          <w:ilvl w:val="0"/>
          <w:numId w:val="6"/>
        </w:numPr>
        <w:spacing w:after="200" w:line="276" w:lineRule="auto"/>
        <w:ind w:left="1134"/>
        <w:rPr>
          <w:rFonts w:ascii="Comic Sans MS" w:hAnsi="Comic Sans MS" w:cs="Arial"/>
          <w:sz w:val="24"/>
          <w:szCs w:val="24"/>
        </w:rPr>
      </w:pPr>
      <w:r w:rsidRPr="00A856A1">
        <w:rPr>
          <w:rFonts w:ascii="Comic Sans MS" w:hAnsi="Comic Sans MS" w:cs="Arial"/>
          <w:sz w:val="24"/>
          <w:szCs w:val="24"/>
        </w:rPr>
        <w:t>Support from a Mentor, including regular meetings and guidance through the ITTECF programme.  Meetings should take place during designated ECT/Mentor time allocated on the timetable.</w:t>
      </w:r>
    </w:p>
    <w:p w14:paraId="7AC3EFB9" w14:textId="77777777" w:rsidR="00A856A1" w:rsidRPr="00A856A1" w:rsidRDefault="00A856A1" w:rsidP="00A856A1">
      <w:pPr>
        <w:pStyle w:val="ListParagraph"/>
        <w:ind w:left="1134"/>
        <w:jc w:val="both"/>
        <w:rPr>
          <w:rFonts w:ascii="Comic Sans MS" w:hAnsi="Comic Sans MS" w:cs="Arial"/>
          <w:sz w:val="24"/>
          <w:szCs w:val="24"/>
        </w:rPr>
      </w:pPr>
    </w:p>
    <w:p w14:paraId="49D07CF9" w14:textId="77777777" w:rsidR="00A856A1" w:rsidRPr="00A856A1" w:rsidRDefault="00A856A1" w:rsidP="00A856A1">
      <w:pPr>
        <w:pStyle w:val="ListParagraph"/>
        <w:numPr>
          <w:ilvl w:val="0"/>
          <w:numId w:val="6"/>
        </w:numPr>
        <w:spacing w:after="200" w:line="276" w:lineRule="auto"/>
        <w:ind w:left="1134"/>
        <w:jc w:val="both"/>
        <w:rPr>
          <w:rFonts w:ascii="Comic Sans MS" w:hAnsi="Comic Sans MS" w:cs="Arial"/>
          <w:sz w:val="24"/>
          <w:szCs w:val="24"/>
        </w:rPr>
      </w:pPr>
      <w:r w:rsidRPr="00A856A1">
        <w:rPr>
          <w:rFonts w:ascii="Comic Sans MS" w:hAnsi="Comic Sans MS" w:cs="Arial"/>
          <w:sz w:val="24"/>
          <w:szCs w:val="24"/>
        </w:rPr>
        <w:t>A reduction in workload (in addition to PPA time) of 10% in the first year and 5% in the second year. This CPD time is used for participating in the school’s Induction programme, other professional development activities and meetings with the mentor.</w:t>
      </w:r>
    </w:p>
    <w:p w14:paraId="5E574488" w14:textId="77777777" w:rsidR="00A856A1" w:rsidRPr="00A856A1" w:rsidRDefault="00A856A1" w:rsidP="00A856A1">
      <w:pPr>
        <w:pStyle w:val="ListParagraph"/>
        <w:ind w:left="1134"/>
        <w:rPr>
          <w:rFonts w:ascii="Comic Sans MS" w:hAnsi="Comic Sans MS" w:cs="Arial"/>
          <w:sz w:val="24"/>
          <w:szCs w:val="24"/>
        </w:rPr>
      </w:pPr>
    </w:p>
    <w:p w14:paraId="54ECFAB5" w14:textId="77777777" w:rsidR="00A856A1" w:rsidRPr="00A856A1" w:rsidRDefault="00A856A1" w:rsidP="00A856A1">
      <w:pPr>
        <w:pStyle w:val="Heading1"/>
        <w:ind w:left="567" w:hanging="567"/>
        <w:rPr>
          <w:rFonts w:cs="Arial"/>
          <w:b w:val="0"/>
          <w:bCs/>
          <w:iCs/>
          <w:sz w:val="24"/>
          <w:szCs w:val="24"/>
          <w:lang w:val="en"/>
        </w:rPr>
      </w:pPr>
      <w:r w:rsidRPr="00A856A1">
        <w:rPr>
          <w:rFonts w:cs="Arial"/>
          <w:bCs/>
          <w:sz w:val="24"/>
          <w:szCs w:val="24"/>
        </w:rPr>
        <w:lastRenderedPageBreak/>
        <w:t>Assessment &amp; Quality Assurance</w:t>
      </w:r>
    </w:p>
    <w:p w14:paraId="225AE1C6" w14:textId="77777777" w:rsidR="00A856A1" w:rsidRPr="00A856A1" w:rsidRDefault="00A856A1" w:rsidP="00A856A1">
      <w:pPr>
        <w:suppressAutoHyphens/>
        <w:autoSpaceDN w:val="0"/>
        <w:ind w:left="567" w:hanging="567"/>
        <w:jc w:val="both"/>
        <w:textAlignment w:val="baseline"/>
        <w:rPr>
          <w:rFonts w:ascii="Comic Sans MS" w:hAnsi="Comic Sans MS" w:cs="Arial"/>
        </w:rPr>
      </w:pPr>
      <w:r w:rsidRPr="00A856A1">
        <w:rPr>
          <w:rFonts w:ascii="Comic Sans MS" w:hAnsi="Comic Sans MS" w:cs="Arial"/>
        </w:rPr>
        <w:t>6.1</w:t>
      </w:r>
      <w:r w:rsidRPr="00A856A1">
        <w:rPr>
          <w:rFonts w:ascii="Comic Sans MS" w:hAnsi="Comic Sans MS" w:cs="Arial"/>
        </w:rPr>
        <w:tab/>
        <w:t>The assessment of ECTs will be rigorous and objective:</w:t>
      </w:r>
    </w:p>
    <w:p w14:paraId="1394319D" w14:textId="77777777" w:rsidR="00A856A1" w:rsidRPr="00A856A1" w:rsidRDefault="00A856A1" w:rsidP="00A856A1">
      <w:pPr>
        <w:suppressAutoHyphens/>
        <w:autoSpaceDN w:val="0"/>
        <w:ind w:left="567" w:hanging="567"/>
        <w:jc w:val="both"/>
        <w:textAlignment w:val="baseline"/>
        <w:rPr>
          <w:rFonts w:ascii="Comic Sans MS" w:hAnsi="Comic Sans MS" w:cs="Arial"/>
        </w:rPr>
      </w:pPr>
    </w:p>
    <w:p w14:paraId="37400EDB" w14:textId="77777777" w:rsidR="00A856A1" w:rsidRPr="00A856A1" w:rsidRDefault="00A856A1" w:rsidP="00A856A1">
      <w:pPr>
        <w:numPr>
          <w:ilvl w:val="0"/>
          <w:numId w:val="8"/>
        </w:numPr>
        <w:tabs>
          <w:tab w:val="clear" w:pos="720"/>
        </w:tabs>
        <w:spacing w:after="0" w:line="240" w:lineRule="auto"/>
        <w:ind w:left="1080"/>
        <w:jc w:val="both"/>
        <w:rPr>
          <w:rFonts w:ascii="Comic Sans MS" w:hAnsi="Comic Sans MS" w:cs="Arial"/>
        </w:rPr>
      </w:pPr>
      <w:r w:rsidRPr="00A856A1">
        <w:rPr>
          <w:rFonts w:ascii="Comic Sans MS" w:hAnsi="Comic Sans MS" w:cs="Arial"/>
        </w:rPr>
        <w:t>The criteria used for formal assessments will be shared and agreed in advance.</w:t>
      </w:r>
    </w:p>
    <w:p w14:paraId="2F86B197" w14:textId="77777777" w:rsidR="00A856A1" w:rsidRPr="00A856A1" w:rsidRDefault="00A856A1" w:rsidP="00A856A1">
      <w:pPr>
        <w:ind w:left="1080"/>
        <w:jc w:val="both"/>
        <w:rPr>
          <w:rFonts w:ascii="Comic Sans MS" w:hAnsi="Comic Sans MS" w:cs="Arial"/>
        </w:rPr>
      </w:pPr>
    </w:p>
    <w:p w14:paraId="5D57B303" w14:textId="77777777" w:rsidR="00A856A1" w:rsidRPr="00A856A1" w:rsidRDefault="00A856A1" w:rsidP="00A856A1">
      <w:pPr>
        <w:numPr>
          <w:ilvl w:val="0"/>
          <w:numId w:val="8"/>
        </w:numPr>
        <w:tabs>
          <w:tab w:val="clear" w:pos="720"/>
        </w:tabs>
        <w:spacing w:after="0" w:line="240" w:lineRule="auto"/>
        <w:ind w:left="1080"/>
        <w:jc w:val="both"/>
        <w:rPr>
          <w:rFonts w:ascii="Comic Sans MS" w:hAnsi="Comic Sans MS" w:cs="Arial"/>
        </w:rPr>
      </w:pPr>
      <w:r w:rsidRPr="00A856A1">
        <w:rPr>
          <w:rFonts w:ascii="Comic Sans MS" w:hAnsi="Comic Sans MS" w:cs="Arial"/>
        </w:rPr>
        <w:t>Both formative assessment (e.g. lesson observation and target setting) and summative assessment (termly Induction reports) will be used.</w:t>
      </w:r>
    </w:p>
    <w:p w14:paraId="087B6D09" w14:textId="77777777" w:rsidR="00A856A1" w:rsidRPr="00A856A1" w:rsidRDefault="00A856A1" w:rsidP="00A856A1">
      <w:pPr>
        <w:ind w:left="1080"/>
        <w:jc w:val="both"/>
        <w:rPr>
          <w:rFonts w:ascii="Comic Sans MS" w:hAnsi="Comic Sans MS" w:cs="Arial"/>
        </w:rPr>
      </w:pPr>
    </w:p>
    <w:p w14:paraId="021297D0" w14:textId="77777777" w:rsidR="00A856A1" w:rsidRPr="00A856A1" w:rsidRDefault="00A856A1" w:rsidP="00A856A1">
      <w:pPr>
        <w:numPr>
          <w:ilvl w:val="0"/>
          <w:numId w:val="8"/>
        </w:numPr>
        <w:tabs>
          <w:tab w:val="clear" w:pos="720"/>
        </w:tabs>
        <w:spacing w:after="0" w:line="240" w:lineRule="auto"/>
        <w:ind w:left="1080"/>
        <w:jc w:val="both"/>
        <w:rPr>
          <w:rFonts w:ascii="Comic Sans MS" w:hAnsi="Comic Sans MS" w:cs="Arial"/>
        </w:rPr>
      </w:pPr>
      <w:r w:rsidRPr="00A856A1">
        <w:rPr>
          <w:rFonts w:ascii="Comic Sans MS" w:hAnsi="Comic Sans MS" w:cs="Arial"/>
        </w:rPr>
        <w:t xml:space="preserve">Assessment will draw on views from all staff who have a part in the ECTs’ development in order to gain a reliable overall view. </w:t>
      </w:r>
    </w:p>
    <w:p w14:paraId="1E56BA1E" w14:textId="77777777" w:rsidR="00A856A1" w:rsidRPr="00A856A1" w:rsidRDefault="00A856A1" w:rsidP="00A856A1">
      <w:pPr>
        <w:jc w:val="both"/>
        <w:rPr>
          <w:rFonts w:ascii="Comic Sans MS" w:hAnsi="Comic Sans MS" w:cs="Arial"/>
        </w:rPr>
      </w:pPr>
    </w:p>
    <w:p w14:paraId="002EC32F" w14:textId="77777777" w:rsidR="00A856A1" w:rsidRPr="00A856A1" w:rsidRDefault="00A856A1" w:rsidP="00A856A1">
      <w:pPr>
        <w:numPr>
          <w:ilvl w:val="0"/>
          <w:numId w:val="8"/>
        </w:numPr>
        <w:tabs>
          <w:tab w:val="clear" w:pos="720"/>
        </w:tabs>
        <w:spacing w:after="0" w:line="240" w:lineRule="auto"/>
        <w:ind w:left="1080"/>
        <w:jc w:val="both"/>
        <w:rPr>
          <w:rFonts w:ascii="Comic Sans MS" w:hAnsi="Comic Sans MS" w:cs="Arial"/>
        </w:rPr>
      </w:pPr>
      <w:r w:rsidRPr="00A856A1">
        <w:rPr>
          <w:rFonts w:ascii="Comic Sans MS" w:hAnsi="Comic Sans MS" w:cs="Arial"/>
        </w:rPr>
        <w:t>Assessment will draw on evidence from planning, pupils’ work and the progress they make, relationships with staff, pupils and parents, as well as formal observations of teaching.</w:t>
      </w:r>
    </w:p>
    <w:p w14:paraId="1D02819F" w14:textId="77777777" w:rsidR="00A856A1" w:rsidRPr="00A856A1" w:rsidRDefault="00A856A1" w:rsidP="00A856A1">
      <w:pPr>
        <w:ind w:left="1080"/>
        <w:jc w:val="both"/>
        <w:rPr>
          <w:rFonts w:ascii="Comic Sans MS" w:hAnsi="Comic Sans MS" w:cs="Arial"/>
        </w:rPr>
      </w:pPr>
    </w:p>
    <w:p w14:paraId="0433764D" w14:textId="77777777" w:rsidR="00A856A1" w:rsidRPr="00A856A1" w:rsidRDefault="00A856A1" w:rsidP="00A856A1">
      <w:pPr>
        <w:numPr>
          <w:ilvl w:val="0"/>
          <w:numId w:val="8"/>
        </w:numPr>
        <w:tabs>
          <w:tab w:val="clear" w:pos="720"/>
        </w:tabs>
        <w:spacing w:after="0" w:line="240" w:lineRule="auto"/>
        <w:ind w:left="1080"/>
        <w:jc w:val="both"/>
        <w:rPr>
          <w:rFonts w:ascii="Comic Sans MS" w:hAnsi="Comic Sans MS" w:cs="Arial"/>
        </w:rPr>
      </w:pPr>
      <w:r w:rsidRPr="00A856A1">
        <w:rPr>
          <w:rFonts w:ascii="Comic Sans MS" w:hAnsi="Comic Sans MS" w:cs="Arial"/>
        </w:rPr>
        <w:t>The Induction Lead (or Headteacher if there is no Induction Lead role in school) will ensure that assessment procedures are consistently applied and validated by the headteacher.</w:t>
      </w:r>
    </w:p>
    <w:p w14:paraId="454E190D" w14:textId="77777777" w:rsidR="00A856A1" w:rsidRPr="00A856A1" w:rsidRDefault="00A856A1" w:rsidP="00A856A1">
      <w:pPr>
        <w:jc w:val="both"/>
        <w:rPr>
          <w:rFonts w:ascii="Comic Sans MS" w:hAnsi="Comic Sans MS" w:cs="Arial"/>
        </w:rPr>
      </w:pPr>
    </w:p>
    <w:p w14:paraId="6023E096" w14:textId="77777777" w:rsidR="00A856A1" w:rsidRPr="00A856A1" w:rsidRDefault="00A856A1" w:rsidP="00A856A1">
      <w:pPr>
        <w:numPr>
          <w:ilvl w:val="0"/>
          <w:numId w:val="8"/>
        </w:numPr>
        <w:tabs>
          <w:tab w:val="clear" w:pos="720"/>
        </w:tabs>
        <w:spacing w:after="0" w:line="240" w:lineRule="auto"/>
        <w:ind w:left="1080"/>
        <w:jc w:val="both"/>
        <w:rPr>
          <w:rFonts w:ascii="Comic Sans MS" w:hAnsi="Comic Sans MS" w:cs="Arial"/>
        </w:rPr>
      </w:pPr>
      <w:r w:rsidRPr="00A856A1">
        <w:rPr>
          <w:rFonts w:ascii="Comic Sans MS" w:hAnsi="Comic Sans MS" w:cs="Arial"/>
        </w:rPr>
        <w:t xml:space="preserve">Copies of any records will be passed to the ECT concerned. </w:t>
      </w:r>
    </w:p>
    <w:p w14:paraId="5B6BC4AA" w14:textId="77777777" w:rsidR="00A856A1" w:rsidRPr="00A856A1" w:rsidRDefault="00A856A1" w:rsidP="00A856A1">
      <w:pPr>
        <w:rPr>
          <w:rFonts w:ascii="Comic Sans MS" w:hAnsi="Comic Sans MS" w:cs="Arial"/>
        </w:rPr>
      </w:pPr>
    </w:p>
    <w:p w14:paraId="5064965B" w14:textId="77777777" w:rsidR="00A856A1" w:rsidRPr="00A856A1" w:rsidRDefault="00A856A1" w:rsidP="00A856A1">
      <w:pPr>
        <w:numPr>
          <w:ilvl w:val="0"/>
          <w:numId w:val="8"/>
        </w:numPr>
        <w:tabs>
          <w:tab w:val="clear" w:pos="720"/>
        </w:tabs>
        <w:spacing w:after="0" w:line="240" w:lineRule="auto"/>
        <w:ind w:left="1080"/>
        <w:jc w:val="both"/>
        <w:rPr>
          <w:rFonts w:ascii="Comic Sans MS" w:hAnsi="Comic Sans MS" w:cs="Arial"/>
        </w:rPr>
      </w:pPr>
      <w:r w:rsidRPr="00A856A1">
        <w:rPr>
          <w:rFonts w:ascii="Comic Sans MS" w:hAnsi="Comic Sans MS" w:cs="Arial"/>
        </w:rPr>
        <w:t>Professional Review meetings will cover:</w:t>
      </w:r>
    </w:p>
    <w:p w14:paraId="3DE910C7" w14:textId="77777777" w:rsidR="00A856A1" w:rsidRPr="00A856A1" w:rsidRDefault="00A856A1" w:rsidP="00A856A1">
      <w:pPr>
        <w:numPr>
          <w:ilvl w:val="0"/>
          <w:numId w:val="9"/>
        </w:numPr>
        <w:spacing w:after="0" w:line="240" w:lineRule="auto"/>
        <w:jc w:val="both"/>
        <w:rPr>
          <w:rFonts w:ascii="Comic Sans MS" w:hAnsi="Comic Sans MS" w:cs="Arial"/>
        </w:rPr>
      </w:pPr>
      <w:r w:rsidRPr="00A856A1">
        <w:rPr>
          <w:rFonts w:ascii="Comic Sans MS" w:hAnsi="Comic Sans MS" w:cs="Arial"/>
        </w:rPr>
        <w:t>areas of strength</w:t>
      </w:r>
    </w:p>
    <w:p w14:paraId="31357577" w14:textId="77777777" w:rsidR="00A856A1" w:rsidRPr="00A856A1" w:rsidRDefault="00A856A1" w:rsidP="00A856A1">
      <w:pPr>
        <w:numPr>
          <w:ilvl w:val="1"/>
          <w:numId w:val="9"/>
        </w:numPr>
        <w:spacing w:after="0" w:line="240" w:lineRule="auto"/>
        <w:jc w:val="both"/>
        <w:rPr>
          <w:rFonts w:ascii="Comic Sans MS" w:hAnsi="Comic Sans MS" w:cs="Arial"/>
        </w:rPr>
      </w:pPr>
      <w:r w:rsidRPr="00A856A1">
        <w:rPr>
          <w:rFonts w:ascii="Comic Sans MS" w:hAnsi="Comic Sans MS" w:cs="Arial"/>
        </w:rPr>
        <w:t>areas requiring development</w:t>
      </w:r>
      <w:r w:rsidRPr="00A856A1">
        <w:rPr>
          <w:rFonts w:ascii="Comic Sans MS" w:hAnsi="Comic Sans MS" w:cs="Arial"/>
        </w:rPr>
        <w:tab/>
      </w:r>
    </w:p>
    <w:p w14:paraId="6AE82188" w14:textId="77777777" w:rsidR="00A856A1" w:rsidRPr="00A856A1" w:rsidRDefault="00A856A1" w:rsidP="00A856A1">
      <w:pPr>
        <w:numPr>
          <w:ilvl w:val="1"/>
          <w:numId w:val="9"/>
        </w:numPr>
        <w:spacing w:after="0" w:line="240" w:lineRule="auto"/>
        <w:jc w:val="both"/>
        <w:rPr>
          <w:rFonts w:ascii="Comic Sans MS" w:hAnsi="Comic Sans MS" w:cs="Arial"/>
        </w:rPr>
      </w:pPr>
      <w:r w:rsidRPr="00A856A1">
        <w:rPr>
          <w:rFonts w:ascii="Comic Sans MS" w:hAnsi="Comic Sans MS" w:cs="Arial"/>
        </w:rPr>
        <w:t>evidence used to inform judgement</w:t>
      </w:r>
    </w:p>
    <w:p w14:paraId="665B4D4C" w14:textId="77777777" w:rsidR="00A856A1" w:rsidRPr="00A856A1" w:rsidRDefault="00A856A1" w:rsidP="00A856A1">
      <w:pPr>
        <w:numPr>
          <w:ilvl w:val="1"/>
          <w:numId w:val="9"/>
        </w:numPr>
        <w:spacing w:after="0" w:line="240" w:lineRule="auto"/>
        <w:jc w:val="both"/>
        <w:rPr>
          <w:rFonts w:ascii="Comic Sans MS" w:hAnsi="Comic Sans MS" w:cs="Arial"/>
        </w:rPr>
      </w:pPr>
      <w:r w:rsidRPr="00A856A1">
        <w:rPr>
          <w:rFonts w:ascii="Comic Sans MS" w:hAnsi="Comic Sans MS" w:cs="Arial"/>
        </w:rPr>
        <w:t>targets for coming term</w:t>
      </w:r>
    </w:p>
    <w:p w14:paraId="57B15638" w14:textId="759324A7" w:rsidR="00A856A1" w:rsidRDefault="00A856A1" w:rsidP="00A856A1">
      <w:pPr>
        <w:numPr>
          <w:ilvl w:val="1"/>
          <w:numId w:val="9"/>
        </w:numPr>
        <w:spacing w:after="0" w:line="240" w:lineRule="auto"/>
        <w:jc w:val="both"/>
        <w:rPr>
          <w:rFonts w:ascii="Comic Sans MS" w:hAnsi="Comic Sans MS" w:cs="Arial"/>
        </w:rPr>
      </w:pPr>
      <w:r w:rsidRPr="00A856A1">
        <w:rPr>
          <w:rFonts w:ascii="Comic Sans MS" w:hAnsi="Comic Sans MS" w:cs="Arial"/>
        </w:rPr>
        <w:t>support to be provided by the school</w:t>
      </w:r>
    </w:p>
    <w:p w14:paraId="28F2036B" w14:textId="77777777" w:rsidR="00A856A1" w:rsidRPr="00A856A1" w:rsidRDefault="00A856A1" w:rsidP="00A856A1">
      <w:pPr>
        <w:spacing w:after="0" w:line="240" w:lineRule="auto"/>
        <w:ind w:left="1440"/>
        <w:jc w:val="both"/>
        <w:rPr>
          <w:rFonts w:ascii="Comic Sans MS" w:hAnsi="Comic Sans MS" w:cs="Arial"/>
        </w:rPr>
      </w:pPr>
    </w:p>
    <w:p w14:paraId="4945749D" w14:textId="77777777" w:rsidR="00A856A1" w:rsidRPr="00A856A1" w:rsidRDefault="00A856A1" w:rsidP="00A856A1">
      <w:pPr>
        <w:pStyle w:val="Heading1"/>
        <w:ind w:left="567" w:hanging="567"/>
        <w:rPr>
          <w:rFonts w:cs="Arial"/>
          <w:b w:val="0"/>
          <w:bCs/>
          <w:iCs/>
          <w:sz w:val="24"/>
          <w:szCs w:val="24"/>
          <w:lang w:val="en"/>
        </w:rPr>
      </w:pPr>
      <w:r w:rsidRPr="00A856A1">
        <w:rPr>
          <w:rFonts w:cs="Arial"/>
          <w:bCs/>
          <w:sz w:val="24"/>
          <w:szCs w:val="24"/>
        </w:rPr>
        <w:t>At risk procedures</w:t>
      </w:r>
    </w:p>
    <w:p w14:paraId="089795D0" w14:textId="77777777" w:rsidR="00A856A1" w:rsidRPr="00A856A1" w:rsidRDefault="00A856A1" w:rsidP="00A856A1">
      <w:pPr>
        <w:suppressAutoHyphens/>
        <w:autoSpaceDN w:val="0"/>
        <w:ind w:left="567" w:hanging="567"/>
        <w:jc w:val="both"/>
        <w:textAlignment w:val="baseline"/>
        <w:rPr>
          <w:rFonts w:ascii="Comic Sans MS" w:hAnsi="Comic Sans MS" w:cs="Arial"/>
        </w:rPr>
      </w:pPr>
      <w:r w:rsidRPr="00A856A1">
        <w:rPr>
          <w:rFonts w:ascii="Comic Sans MS" w:hAnsi="Comic Sans MS" w:cs="Arial"/>
        </w:rPr>
        <w:t>7.1</w:t>
      </w:r>
      <w:r w:rsidRPr="00A856A1">
        <w:rPr>
          <w:rFonts w:ascii="Comic Sans MS" w:hAnsi="Comic Sans MS" w:cs="Arial"/>
        </w:rPr>
        <w:tab/>
        <w:t>If an ECT encounters difficulties with meeting the Teachers’ Standards, the following procedures will be put into place:</w:t>
      </w:r>
    </w:p>
    <w:p w14:paraId="3A5AF9D2" w14:textId="77777777" w:rsidR="00A856A1" w:rsidRPr="00A856A1" w:rsidRDefault="00A856A1" w:rsidP="00A856A1">
      <w:pPr>
        <w:suppressAutoHyphens/>
        <w:autoSpaceDN w:val="0"/>
        <w:ind w:left="567" w:hanging="567"/>
        <w:jc w:val="both"/>
        <w:textAlignment w:val="baseline"/>
        <w:rPr>
          <w:rFonts w:ascii="Comic Sans MS" w:hAnsi="Comic Sans MS" w:cs="Arial"/>
        </w:rPr>
      </w:pPr>
    </w:p>
    <w:p w14:paraId="4F2EBC0A" w14:textId="77777777" w:rsidR="00A856A1" w:rsidRPr="00A856A1" w:rsidRDefault="00A856A1" w:rsidP="00A856A1">
      <w:pPr>
        <w:pStyle w:val="ListParagraph"/>
        <w:numPr>
          <w:ilvl w:val="0"/>
          <w:numId w:val="10"/>
        </w:numPr>
        <w:spacing w:after="0" w:line="240" w:lineRule="auto"/>
        <w:ind w:left="1080"/>
        <w:contextualSpacing w:val="0"/>
        <w:jc w:val="both"/>
        <w:rPr>
          <w:rFonts w:ascii="Comic Sans MS" w:hAnsi="Comic Sans MS" w:cs="Arial"/>
          <w:sz w:val="24"/>
          <w:szCs w:val="24"/>
        </w:rPr>
      </w:pPr>
      <w:r w:rsidRPr="00A856A1">
        <w:rPr>
          <w:rFonts w:ascii="Comic Sans MS" w:hAnsi="Comic Sans MS" w:cs="Arial"/>
          <w:sz w:val="24"/>
          <w:szCs w:val="24"/>
        </w:rPr>
        <w:t>The Tutor will use the relevant guidance provided by the Appropriate Body to structure the support available to the ECT, put in place a formal Support Plan and to formally write to the ECT to outline the concerns when appropriate.</w:t>
      </w:r>
    </w:p>
    <w:p w14:paraId="4EF0A1CD" w14:textId="77777777" w:rsidR="00A856A1" w:rsidRPr="00A856A1" w:rsidRDefault="00A856A1" w:rsidP="00A856A1">
      <w:pPr>
        <w:ind w:left="1124"/>
        <w:jc w:val="both"/>
        <w:rPr>
          <w:rFonts w:ascii="Comic Sans MS" w:hAnsi="Comic Sans MS" w:cs="Arial"/>
          <w:sz w:val="20"/>
          <w:szCs w:val="20"/>
        </w:rPr>
      </w:pPr>
    </w:p>
    <w:p w14:paraId="007C0AF8" w14:textId="77777777" w:rsidR="00A856A1" w:rsidRPr="00A856A1" w:rsidRDefault="00A856A1" w:rsidP="00A856A1">
      <w:pPr>
        <w:numPr>
          <w:ilvl w:val="0"/>
          <w:numId w:val="10"/>
        </w:numPr>
        <w:spacing w:after="0" w:line="240" w:lineRule="auto"/>
        <w:ind w:left="1080"/>
        <w:jc w:val="both"/>
        <w:rPr>
          <w:rFonts w:ascii="Comic Sans MS" w:hAnsi="Comic Sans MS" w:cs="Arial"/>
        </w:rPr>
      </w:pPr>
      <w:r w:rsidRPr="00A856A1">
        <w:rPr>
          <w:rFonts w:ascii="Comic Sans MS" w:hAnsi="Comic Sans MS" w:cs="Arial"/>
        </w:rPr>
        <w:t>An expectation is established that the support provided will enable any weaknesses to be addressed.</w:t>
      </w:r>
    </w:p>
    <w:p w14:paraId="31BD893D" w14:textId="77777777" w:rsidR="00A856A1" w:rsidRPr="00A856A1" w:rsidRDefault="00A856A1" w:rsidP="00A856A1">
      <w:pPr>
        <w:ind w:left="1124"/>
        <w:jc w:val="both"/>
        <w:rPr>
          <w:rFonts w:ascii="Comic Sans MS" w:hAnsi="Comic Sans MS" w:cs="Arial"/>
          <w:sz w:val="20"/>
          <w:szCs w:val="20"/>
        </w:rPr>
      </w:pPr>
    </w:p>
    <w:p w14:paraId="4F46A507" w14:textId="77777777" w:rsidR="00A856A1" w:rsidRPr="00A856A1" w:rsidRDefault="00A856A1" w:rsidP="00A856A1">
      <w:pPr>
        <w:numPr>
          <w:ilvl w:val="0"/>
          <w:numId w:val="10"/>
        </w:numPr>
        <w:spacing w:after="0" w:line="240" w:lineRule="auto"/>
        <w:ind w:left="1080"/>
        <w:jc w:val="both"/>
        <w:rPr>
          <w:rFonts w:ascii="Comic Sans MS" w:hAnsi="Comic Sans MS" w:cs="Arial"/>
        </w:rPr>
      </w:pPr>
      <w:r w:rsidRPr="00A856A1">
        <w:rPr>
          <w:rFonts w:ascii="Comic Sans MS" w:hAnsi="Comic Sans MS" w:cs="Arial"/>
        </w:rPr>
        <w:t xml:space="preserve">A record of the exact nature of the problem and advice given on how to address this and the support to be provided. </w:t>
      </w:r>
    </w:p>
    <w:p w14:paraId="6435E7E7" w14:textId="77777777" w:rsidR="00A856A1" w:rsidRPr="00A856A1" w:rsidRDefault="00A856A1" w:rsidP="00A856A1">
      <w:pPr>
        <w:rPr>
          <w:rFonts w:ascii="Comic Sans MS" w:hAnsi="Comic Sans MS" w:cs="Arial"/>
        </w:rPr>
      </w:pPr>
    </w:p>
    <w:p w14:paraId="030E6FB9" w14:textId="77777777" w:rsidR="00A856A1" w:rsidRPr="00A856A1" w:rsidRDefault="00A856A1" w:rsidP="00A856A1">
      <w:pPr>
        <w:numPr>
          <w:ilvl w:val="0"/>
          <w:numId w:val="10"/>
        </w:numPr>
        <w:spacing w:after="0" w:line="240" w:lineRule="auto"/>
        <w:ind w:left="1080"/>
        <w:jc w:val="both"/>
        <w:rPr>
          <w:rFonts w:ascii="Comic Sans MS" w:hAnsi="Comic Sans MS" w:cs="Arial"/>
        </w:rPr>
      </w:pPr>
      <w:r w:rsidRPr="00A856A1">
        <w:rPr>
          <w:rFonts w:ascii="Comic Sans MS" w:hAnsi="Comic Sans MS" w:cs="Arial"/>
        </w:rPr>
        <w:lastRenderedPageBreak/>
        <w:t>Agreed, attainable targets for action within an agreed timescale, with specific and practical steps outlined for securing an improvement in practice.</w:t>
      </w:r>
    </w:p>
    <w:p w14:paraId="5BE0C7C6" w14:textId="77777777" w:rsidR="00A856A1" w:rsidRPr="00A856A1" w:rsidRDefault="00A856A1" w:rsidP="00A856A1">
      <w:pPr>
        <w:ind w:left="1124"/>
        <w:jc w:val="both"/>
        <w:rPr>
          <w:rFonts w:ascii="Comic Sans MS" w:hAnsi="Comic Sans MS" w:cs="Arial"/>
          <w:sz w:val="20"/>
          <w:szCs w:val="20"/>
        </w:rPr>
      </w:pPr>
    </w:p>
    <w:p w14:paraId="595CE048" w14:textId="77777777" w:rsidR="00A856A1" w:rsidRPr="00A856A1" w:rsidRDefault="00A856A1" w:rsidP="00A856A1">
      <w:pPr>
        <w:numPr>
          <w:ilvl w:val="0"/>
          <w:numId w:val="10"/>
        </w:numPr>
        <w:spacing w:after="0" w:line="240" w:lineRule="auto"/>
        <w:ind w:left="1080"/>
        <w:jc w:val="both"/>
        <w:rPr>
          <w:rFonts w:ascii="Comic Sans MS" w:hAnsi="Comic Sans MS" w:cs="Arial"/>
        </w:rPr>
      </w:pPr>
      <w:r w:rsidRPr="00A856A1">
        <w:rPr>
          <w:rFonts w:ascii="Comic Sans MS" w:hAnsi="Comic Sans MS" w:cs="Arial"/>
        </w:rPr>
        <w:t>Experienced colleagues will model aspects of good practice so that the ECT can focus attention on particular areas of teaching through observation.</w:t>
      </w:r>
    </w:p>
    <w:p w14:paraId="5B150378" w14:textId="77777777" w:rsidR="00A856A1" w:rsidRPr="00A856A1" w:rsidRDefault="00A856A1" w:rsidP="00A856A1">
      <w:pPr>
        <w:rPr>
          <w:rFonts w:ascii="Comic Sans MS" w:hAnsi="Comic Sans MS" w:cs="Arial"/>
        </w:rPr>
      </w:pPr>
    </w:p>
    <w:p w14:paraId="50330037" w14:textId="6779F74F" w:rsidR="00A856A1" w:rsidRDefault="00A856A1" w:rsidP="00A856A1">
      <w:pPr>
        <w:numPr>
          <w:ilvl w:val="0"/>
          <w:numId w:val="10"/>
        </w:numPr>
        <w:spacing w:after="0" w:line="240" w:lineRule="auto"/>
        <w:ind w:left="1080"/>
        <w:jc w:val="both"/>
        <w:rPr>
          <w:rFonts w:ascii="Comic Sans MS" w:hAnsi="Comic Sans MS" w:cs="Arial"/>
        </w:rPr>
      </w:pPr>
      <w:r w:rsidRPr="00A856A1">
        <w:rPr>
          <w:rFonts w:ascii="Comic Sans MS" w:hAnsi="Comic Sans MS" w:cs="Arial"/>
        </w:rPr>
        <w:t>Early warning of the risk of failure to meet one or more of the Teachers’ Standards will be given to the ECT.  The named Appropriate Body contact will be informed as soon as it becomes clear an ECT is at risk of not meeting one or more of the Teachers’ Standards.</w:t>
      </w:r>
    </w:p>
    <w:p w14:paraId="35F1BE46" w14:textId="77777777" w:rsidR="00A856A1" w:rsidRDefault="00A856A1" w:rsidP="00A856A1">
      <w:pPr>
        <w:pStyle w:val="ListParagraph"/>
        <w:rPr>
          <w:rFonts w:ascii="Comic Sans MS" w:hAnsi="Comic Sans MS" w:cs="Arial"/>
        </w:rPr>
      </w:pPr>
    </w:p>
    <w:p w14:paraId="4D1190ED" w14:textId="77777777" w:rsidR="00A856A1" w:rsidRPr="00A856A1" w:rsidRDefault="00A856A1" w:rsidP="00A856A1">
      <w:pPr>
        <w:spacing w:after="0" w:line="240" w:lineRule="auto"/>
        <w:ind w:left="1080"/>
        <w:jc w:val="both"/>
        <w:rPr>
          <w:rFonts w:ascii="Comic Sans MS" w:hAnsi="Comic Sans MS" w:cs="Arial"/>
        </w:rPr>
      </w:pPr>
    </w:p>
    <w:p w14:paraId="4F9C0DDA" w14:textId="77777777" w:rsidR="00A856A1" w:rsidRPr="00A856A1" w:rsidRDefault="00A856A1" w:rsidP="00A856A1">
      <w:pPr>
        <w:pStyle w:val="Heading1"/>
        <w:ind w:left="567" w:hanging="567"/>
        <w:rPr>
          <w:rFonts w:cs="Arial"/>
          <w:b w:val="0"/>
          <w:bCs/>
          <w:iCs/>
          <w:sz w:val="24"/>
          <w:szCs w:val="24"/>
          <w:lang w:val="en"/>
        </w:rPr>
      </w:pPr>
      <w:r w:rsidRPr="00A856A1">
        <w:rPr>
          <w:rFonts w:cs="Arial"/>
          <w:bCs/>
          <w:sz w:val="24"/>
          <w:szCs w:val="24"/>
        </w:rPr>
        <w:t>Addressing ECT Concerns</w:t>
      </w:r>
    </w:p>
    <w:p w14:paraId="30CC562A" w14:textId="77777777" w:rsidR="00A856A1" w:rsidRPr="00A856A1" w:rsidRDefault="00A856A1" w:rsidP="00A856A1">
      <w:pPr>
        <w:ind w:left="567" w:hanging="567"/>
        <w:jc w:val="both"/>
        <w:rPr>
          <w:rFonts w:ascii="Comic Sans MS" w:hAnsi="Comic Sans MS" w:cs="Arial"/>
        </w:rPr>
      </w:pPr>
      <w:r w:rsidRPr="00A856A1">
        <w:rPr>
          <w:rFonts w:ascii="Comic Sans MS" w:hAnsi="Comic Sans MS" w:cs="Arial"/>
        </w:rPr>
        <w:t>8.1</w:t>
      </w:r>
      <w:r w:rsidRPr="00A856A1">
        <w:rPr>
          <w:rFonts w:ascii="Comic Sans MS" w:hAnsi="Comic Sans MS" w:cs="Arial"/>
        </w:rPr>
        <w:tab/>
        <w:t>If an ECT has any concerns about the induction, mentoring and support programme, these should be raised within the school (Tutor, Mentor, Lead or Headteacher) in the first instance. Where the school does not resolve them the ECT should raise concerns with the named Appropriate Body contact.</w:t>
      </w:r>
    </w:p>
    <w:p w14:paraId="2A12474D" w14:textId="77777777" w:rsidR="00A856A1" w:rsidRPr="00A856A1" w:rsidRDefault="00A856A1" w:rsidP="00A856A1">
      <w:pPr>
        <w:ind w:left="567" w:hanging="567"/>
        <w:jc w:val="both"/>
        <w:rPr>
          <w:rFonts w:ascii="Comic Sans MS" w:hAnsi="Comic Sans MS" w:cs="Arial"/>
        </w:rPr>
      </w:pPr>
    </w:p>
    <w:p w14:paraId="1A4617BD" w14:textId="77777777" w:rsidR="00A856A1" w:rsidRPr="00A856A1" w:rsidRDefault="00A856A1" w:rsidP="00A856A1">
      <w:pPr>
        <w:ind w:left="567" w:hanging="567"/>
        <w:jc w:val="both"/>
        <w:rPr>
          <w:rFonts w:ascii="Comic Sans MS" w:hAnsi="Comic Sans MS" w:cs="Arial"/>
        </w:rPr>
      </w:pPr>
      <w:r w:rsidRPr="00A856A1">
        <w:rPr>
          <w:rFonts w:ascii="Comic Sans MS" w:hAnsi="Comic Sans MS" w:cs="Arial"/>
        </w:rPr>
        <w:t>8.2</w:t>
      </w:r>
      <w:r w:rsidRPr="00A856A1">
        <w:rPr>
          <w:rFonts w:ascii="Comic Sans MS" w:hAnsi="Comic Sans MS" w:cs="Arial"/>
        </w:rPr>
        <w:tab/>
        <w:t>ECTs are also encouraged to contact their professional association or trade union for advice and support where any concerns about progress have been raised, or where they have any concerns about the support provided by the school.</w:t>
      </w:r>
    </w:p>
    <w:p w14:paraId="7862E766" w14:textId="5E2174AD" w:rsidR="00ED53BE" w:rsidRDefault="00ED53BE">
      <w:pPr>
        <w:rPr>
          <w:rFonts w:ascii="Comic Sans MS" w:hAnsi="Comic Sans MS"/>
        </w:rPr>
      </w:pPr>
      <w:bookmarkStart w:id="0" w:name="_Toc376161924"/>
      <w:bookmarkStart w:id="1" w:name="_Toc448149999"/>
      <w:bookmarkStart w:id="2" w:name="_Toc505164619"/>
      <w:r>
        <w:rPr>
          <w:rFonts w:ascii="Comic Sans MS" w:hAnsi="Comic Sans MS"/>
        </w:rPr>
        <w:br w:type="page"/>
      </w:r>
    </w:p>
    <w:p w14:paraId="44860031" w14:textId="77777777" w:rsidR="00A856A1" w:rsidRPr="00A856A1" w:rsidRDefault="00A856A1" w:rsidP="00A856A1">
      <w:pPr>
        <w:rPr>
          <w:rFonts w:ascii="Comic Sans MS" w:hAnsi="Comic Sans MS"/>
        </w:rPr>
      </w:pPr>
    </w:p>
    <w:tbl>
      <w:tblPr>
        <w:tblW w:w="10173" w:type="dxa"/>
        <w:tblCellMar>
          <w:left w:w="10" w:type="dxa"/>
          <w:right w:w="10" w:type="dxa"/>
        </w:tblCellMar>
        <w:tblLook w:val="0000" w:firstRow="0" w:lastRow="0" w:firstColumn="0" w:lastColumn="0" w:noHBand="0" w:noVBand="0"/>
      </w:tblPr>
      <w:tblGrid>
        <w:gridCol w:w="1977"/>
        <w:gridCol w:w="8196"/>
      </w:tblGrid>
      <w:tr w:rsidR="00A856A1" w:rsidRPr="00A856A1" w14:paraId="775F920D" w14:textId="77777777" w:rsidTr="00177CA6">
        <w:tc>
          <w:tcPr>
            <w:tcW w:w="10173" w:type="dxa"/>
            <w:gridSpan w:val="2"/>
            <w:shd w:val="clear" w:color="auto" w:fill="auto"/>
            <w:tcMar>
              <w:top w:w="0" w:type="dxa"/>
              <w:left w:w="108" w:type="dxa"/>
              <w:bottom w:w="0" w:type="dxa"/>
              <w:right w:w="108" w:type="dxa"/>
            </w:tcMar>
          </w:tcPr>
          <w:p w14:paraId="226E9CB4" w14:textId="1A10F58A" w:rsidR="00A856A1" w:rsidRPr="00A856A1" w:rsidRDefault="00A856A1" w:rsidP="00177CA6">
            <w:pPr>
              <w:rPr>
                <w:rFonts w:ascii="Comic Sans MS" w:hAnsi="Comic Sans MS" w:cs="Arial"/>
                <w:b/>
              </w:rPr>
            </w:pPr>
            <w:r w:rsidRPr="00A856A1">
              <w:rPr>
                <w:rFonts w:ascii="Comic Sans MS" w:hAnsi="Comic Sans MS" w:cs="Arial"/>
                <w:b/>
              </w:rPr>
              <w:t>Appendix 1: Roles and responsibilities</w:t>
            </w:r>
            <w:bookmarkEnd w:id="0"/>
            <w:bookmarkEnd w:id="1"/>
            <w:bookmarkEnd w:id="2"/>
            <w:r w:rsidRPr="00A856A1">
              <w:rPr>
                <w:rFonts w:ascii="Comic Sans MS" w:hAnsi="Comic Sans MS" w:cs="Arial"/>
                <w:b/>
              </w:rPr>
              <w:t xml:space="preserve"> </w:t>
            </w:r>
          </w:p>
          <w:p w14:paraId="087E7BC9" w14:textId="77777777" w:rsidR="00A856A1" w:rsidRPr="00A856A1" w:rsidRDefault="00A856A1" w:rsidP="00177CA6">
            <w:pPr>
              <w:rPr>
                <w:rFonts w:ascii="Comic Sans MS" w:hAnsi="Comic Sans MS" w:cs="Arial"/>
              </w:rPr>
            </w:pPr>
            <w:r w:rsidRPr="00A856A1">
              <w:rPr>
                <w:rFonts w:ascii="Comic Sans MS" w:hAnsi="Comic Sans MS" w:cs="Arial"/>
              </w:rPr>
              <w:t>Statutory roles and responsibilities are set out in Section 5 of the Statutory Guidance.  The following provides further context and highlights key points but does not replace the provisions in the Statutory Guidance.</w:t>
            </w:r>
          </w:p>
        </w:tc>
      </w:tr>
      <w:tr w:rsidR="00A856A1" w:rsidRPr="00A856A1" w14:paraId="50C717C3" w14:textId="77777777" w:rsidTr="00177CA6">
        <w:tc>
          <w:tcPr>
            <w:tcW w:w="1977" w:type="dxa"/>
            <w:shd w:val="clear" w:color="auto" w:fill="auto"/>
            <w:tcMar>
              <w:top w:w="0" w:type="dxa"/>
              <w:left w:w="108" w:type="dxa"/>
              <w:bottom w:w="0" w:type="dxa"/>
              <w:right w:w="108" w:type="dxa"/>
            </w:tcMar>
          </w:tcPr>
          <w:p w14:paraId="2872FA3B" w14:textId="77777777" w:rsidR="00A856A1" w:rsidRPr="00A856A1" w:rsidRDefault="00A856A1" w:rsidP="00177CA6">
            <w:pPr>
              <w:rPr>
                <w:rFonts w:ascii="Comic Sans MS" w:hAnsi="Comic Sans MS" w:cs="Arial"/>
                <w:b/>
              </w:rPr>
            </w:pPr>
          </w:p>
        </w:tc>
        <w:tc>
          <w:tcPr>
            <w:tcW w:w="8196" w:type="dxa"/>
            <w:shd w:val="clear" w:color="auto" w:fill="auto"/>
            <w:tcMar>
              <w:top w:w="0" w:type="dxa"/>
              <w:left w:w="108" w:type="dxa"/>
              <w:bottom w:w="0" w:type="dxa"/>
              <w:right w:w="108" w:type="dxa"/>
            </w:tcMar>
          </w:tcPr>
          <w:p w14:paraId="5DF66680" w14:textId="77777777" w:rsidR="00A856A1" w:rsidRPr="00A856A1" w:rsidRDefault="00A856A1" w:rsidP="00177CA6">
            <w:pPr>
              <w:widowControl w:val="0"/>
              <w:tabs>
                <w:tab w:val="left" w:pos="1590"/>
              </w:tabs>
              <w:rPr>
                <w:rFonts w:ascii="Comic Sans MS" w:hAnsi="Comic Sans MS" w:cs="Arial"/>
              </w:rPr>
            </w:pPr>
          </w:p>
        </w:tc>
      </w:tr>
      <w:tr w:rsidR="00A856A1" w:rsidRPr="00A856A1" w14:paraId="1175FB3D" w14:textId="77777777" w:rsidTr="00177CA6">
        <w:tc>
          <w:tcPr>
            <w:tcW w:w="10173" w:type="dxa"/>
            <w:gridSpan w:val="2"/>
            <w:shd w:val="clear" w:color="auto" w:fill="auto"/>
            <w:tcMar>
              <w:top w:w="0" w:type="dxa"/>
              <w:left w:w="108" w:type="dxa"/>
              <w:bottom w:w="0" w:type="dxa"/>
              <w:right w:w="108" w:type="dxa"/>
            </w:tcMar>
          </w:tcPr>
          <w:tbl>
            <w:tblPr>
              <w:tblW w:w="9918" w:type="dxa"/>
              <w:tblCellMar>
                <w:left w:w="10" w:type="dxa"/>
                <w:right w:w="10" w:type="dxa"/>
              </w:tblCellMar>
              <w:tblLook w:val="0000" w:firstRow="0" w:lastRow="0" w:firstColumn="0" w:lastColumn="0" w:noHBand="0" w:noVBand="0"/>
            </w:tblPr>
            <w:tblGrid>
              <w:gridCol w:w="1737"/>
              <w:gridCol w:w="8181"/>
            </w:tblGrid>
            <w:tr w:rsidR="00A856A1" w:rsidRPr="00A856A1" w14:paraId="24C9237E" w14:textId="77777777" w:rsidTr="00177CA6">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776D3"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t>Headteacher</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39728" w14:textId="07A1A27D" w:rsidR="00A856A1" w:rsidRPr="00A856A1" w:rsidRDefault="00A856A1" w:rsidP="00177CA6">
                  <w:pPr>
                    <w:widowControl w:val="0"/>
                    <w:rPr>
                      <w:rFonts w:ascii="Comic Sans MS" w:hAnsi="Comic Sans MS" w:cs="Arial"/>
                    </w:rPr>
                  </w:pPr>
                  <w:r w:rsidRPr="00A856A1">
                    <w:rPr>
                      <w:rFonts w:ascii="Comic Sans MS" w:hAnsi="Comic Sans MS" w:cs="Arial"/>
                    </w:rPr>
                    <w:t xml:space="preserve">The Headteacher has a significant and leading role in the process of inducting new colleagues to the profession.  Although responsibility for the implementation of the Induction programme may have been delegated to the school’s Induction Lead, the Headteacher retains overall responsibility for the monitoring, support and assessment of the ECT during induction, in conjunction with the Appropriate Body.  </w:t>
                  </w:r>
                </w:p>
                <w:p w14:paraId="492A9433" w14:textId="77777777" w:rsidR="00A856A1" w:rsidRPr="00A856A1" w:rsidRDefault="00A856A1" w:rsidP="00177CA6">
                  <w:pPr>
                    <w:widowControl w:val="0"/>
                    <w:tabs>
                      <w:tab w:val="left" w:pos="0"/>
                      <w:tab w:val="left" w:pos="870"/>
                    </w:tabs>
                    <w:rPr>
                      <w:rFonts w:ascii="Comic Sans MS" w:hAnsi="Comic Sans MS" w:cs="Arial"/>
                    </w:rPr>
                  </w:pPr>
                  <w:r w:rsidRPr="00A856A1">
                    <w:rPr>
                      <w:rFonts w:ascii="Comic Sans MS" w:hAnsi="Comic Sans MS" w:cs="Arial"/>
                    </w:rPr>
                    <w:t>Key functions include:</w:t>
                  </w:r>
                </w:p>
                <w:p w14:paraId="01844AFD"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Ensuring the ECT is registered with an Appropriate Body before they begin induction at their school.</w:t>
                  </w:r>
                </w:p>
                <w:p w14:paraId="4B3D72F3"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Ensuring the ECT receives their entitlement to PPA and ECT CPD time.</w:t>
                  </w:r>
                </w:p>
                <w:p w14:paraId="0F6FA01C"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Ensuring that their Tutor is appropriately skilled and qualified and has sufficient time to carry out their role effectively.</w:t>
                  </w:r>
                </w:p>
                <w:p w14:paraId="485E0A38"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Ensuring that the Mentor is appropriately skilled and qualified, and trained via the ITTECF Mentor training programme, and has sufficient time to carry out their role effectively.</w:t>
                  </w:r>
                </w:p>
                <w:p w14:paraId="5ABADB16"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Keeping the Governing Body aware and up to date about induction arrangements and ECT progress.</w:t>
                  </w:r>
                </w:p>
                <w:p w14:paraId="4D73C58A"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Observing all ECTs at least once during their induction.</w:t>
                  </w:r>
                </w:p>
                <w:p w14:paraId="6D6E2435"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As appropriate, formally meeting with and writing to ECTs causing concern.</w:t>
                  </w:r>
                </w:p>
                <w:p w14:paraId="357006BB"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Make a recommendation to the Appropriate Body on whether the ECT has met the requirements for satisfactory completion of the induction period.</w:t>
                  </w:r>
                </w:p>
                <w:p w14:paraId="25BF08FB" w14:textId="77777777"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Participating in the Appropriate Body’s quality assurance procedures, including procedures for the review of ECTs not meeting the relevant standards.</w:t>
                  </w:r>
                </w:p>
                <w:p w14:paraId="19211256" w14:textId="3781BFA3" w:rsidR="00A856A1" w:rsidRPr="00A856A1" w:rsidRDefault="00A856A1" w:rsidP="00A856A1">
                  <w:pPr>
                    <w:pStyle w:val="ListParagraph"/>
                    <w:widowControl w:val="0"/>
                    <w:numPr>
                      <w:ilvl w:val="0"/>
                      <w:numId w:val="12"/>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Retaining all relevant documentation, evidence and forms on file for 6 years.</w:t>
                  </w:r>
                </w:p>
              </w:tc>
            </w:tr>
            <w:tr w:rsidR="00A856A1" w:rsidRPr="00A856A1" w14:paraId="286D1C1D" w14:textId="77777777" w:rsidTr="00177CA6">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5FBB"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t xml:space="preserve">Induction </w:t>
                  </w:r>
                </w:p>
                <w:p w14:paraId="265C634D"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t>Lead</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12D92" w14:textId="6D1539DE" w:rsidR="00A856A1" w:rsidRPr="00A856A1" w:rsidRDefault="00A856A1" w:rsidP="00177CA6">
                  <w:pPr>
                    <w:widowControl w:val="0"/>
                    <w:rPr>
                      <w:rFonts w:ascii="Comic Sans MS" w:hAnsi="Comic Sans MS" w:cs="Arial"/>
                    </w:rPr>
                  </w:pPr>
                  <w:r w:rsidRPr="00A856A1">
                    <w:rPr>
                      <w:rFonts w:ascii="Comic Sans MS" w:hAnsi="Comic Sans MS" w:cs="Arial"/>
                    </w:rPr>
                    <w:t xml:space="preserve">Not all schools will have Induction Leads and so their duties may be undertaken by the Headteacher or individual Tutors.  </w:t>
                  </w:r>
                </w:p>
                <w:p w14:paraId="17A47FEF" w14:textId="7300499E" w:rsidR="00A856A1" w:rsidRPr="00A856A1" w:rsidRDefault="00A856A1" w:rsidP="00177CA6">
                  <w:pPr>
                    <w:widowControl w:val="0"/>
                    <w:rPr>
                      <w:rFonts w:ascii="Comic Sans MS" w:hAnsi="Comic Sans MS" w:cs="Arial"/>
                    </w:rPr>
                  </w:pPr>
                  <w:r w:rsidRPr="00A856A1">
                    <w:rPr>
                      <w:rFonts w:ascii="Comic Sans MS" w:hAnsi="Comic Sans MS" w:cs="Arial"/>
                    </w:rPr>
                    <w:t xml:space="preserve">An Induction Lead is responsible for the implementation of the overall induction programme in school.  This includes ensuring that the programme is of a high quality and meets the generic and individual needs of ECTs.  This also includes providing support to the Induction Tutors and Mentors and ensuring the quality and consistency amongst the evaluations carried out by the Tutors.  </w:t>
                  </w:r>
                </w:p>
                <w:p w14:paraId="7188CEA9" w14:textId="360182B6" w:rsidR="00A856A1" w:rsidRPr="00A856A1" w:rsidRDefault="00A856A1" w:rsidP="00177CA6">
                  <w:pPr>
                    <w:widowControl w:val="0"/>
                    <w:rPr>
                      <w:rFonts w:ascii="Comic Sans MS" w:hAnsi="Comic Sans MS" w:cs="Arial"/>
                    </w:rPr>
                  </w:pPr>
                  <w:r w:rsidRPr="00A856A1">
                    <w:rPr>
                      <w:rFonts w:ascii="Comic Sans MS" w:hAnsi="Comic Sans MS" w:cs="Arial"/>
                    </w:rPr>
                    <w:lastRenderedPageBreak/>
                    <w:t>They will need to keep the Appropriate Body apprised as early as possible of the progress of any ECTs who are struggling.</w:t>
                  </w:r>
                </w:p>
              </w:tc>
            </w:tr>
            <w:tr w:rsidR="00A856A1" w:rsidRPr="00A856A1" w14:paraId="0B6F26D0" w14:textId="77777777" w:rsidTr="00177CA6">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C3B9B"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lastRenderedPageBreak/>
                    <w:t>ECT Tutors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79921" w14:textId="391DAA0D" w:rsidR="00A856A1" w:rsidRPr="00A856A1" w:rsidRDefault="00A856A1" w:rsidP="00177CA6">
                  <w:pPr>
                    <w:widowControl w:val="0"/>
                    <w:tabs>
                      <w:tab w:val="left" w:pos="0"/>
                      <w:tab w:val="left" w:pos="870"/>
                    </w:tabs>
                    <w:rPr>
                      <w:rFonts w:ascii="Comic Sans MS" w:hAnsi="Comic Sans MS" w:cs="Arial"/>
                    </w:rPr>
                  </w:pPr>
                  <w:r w:rsidRPr="00A856A1">
                    <w:rPr>
                      <w:rFonts w:ascii="Comic Sans MS" w:hAnsi="Comic Sans MS" w:cs="Arial"/>
                    </w:rPr>
                    <w:t>The Induction Tutor is a statutory role and each ECT must be appointed a Tutor.  They must hold QTS and their role is to help the ECT through induction, providing guidance and support.  This may also include coaching and mentoring, unless it has been agreed that the ECT will also have a designated Mentor.</w:t>
                  </w:r>
                </w:p>
                <w:p w14:paraId="3F0A7522" w14:textId="77777777" w:rsidR="00A856A1" w:rsidRPr="00A856A1" w:rsidRDefault="00A856A1" w:rsidP="00177CA6">
                  <w:pPr>
                    <w:widowControl w:val="0"/>
                    <w:tabs>
                      <w:tab w:val="left" w:pos="0"/>
                      <w:tab w:val="left" w:pos="870"/>
                    </w:tabs>
                    <w:rPr>
                      <w:rFonts w:ascii="Comic Sans MS" w:hAnsi="Comic Sans MS" w:cs="Arial"/>
                    </w:rPr>
                  </w:pPr>
                  <w:r w:rsidRPr="00A856A1">
                    <w:rPr>
                      <w:rFonts w:ascii="Comic Sans MS" w:hAnsi="Comic Sans MS" w:cs="Arial"/>
                    </w:rPr>
                    <w:t>Key functions include:</w:t>
                  </w:r>
                </w:p>
                <w:p w14:paraId="0F3C73CB" w14:textId="77777777" w:rsidR="00A856A1" w:rsidRPr="00A856A1" w:rsidRDefault="00A856A1" w:rsidP="00A856A1">
                  <w:pPr>
                    <w:pStyle w:val="ListParagraph"/>
                    <w:widowControl w:val="0"/>
                    <w:numPr>
                      <w:ilvl w:val="0"/>
                      <w:numId w:val="13"/>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Providing, or coordinating, guidance for the ECT’s professional development</w:t>
                  </w:r>
                </w:p>
                <w:p w14:paraId="1D32EF71" w14:textId="77777777" w:rsidR="00A856A1" w:rsidRPr="00A856A1" w:rsidRDefault="00A856A1" w:rsidP="00A856A1">
                  <w:pPr>
                    <w:pStyle w:val="ListParagraph"/>
                    <w:widowControl w:val="0"/>
                    <w:numPr>
                      <w:ilvl w:val="0"/>
                      <w:numId w:val="13"/>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Meeting with the ECT at least termly to review progress including discussions around strengths, areas requiring development and how the school will support the ECT to do this.</w:t>
                  </w:r>
                </w:p>
                <w:p w14:paraId="46187A79" w14:textId="77777777" w:rsidR="00A856A1" w:rsidRPr="00A856A1" w:rsidRDefault="00A856A1" w:rsidP="00A856A1">
                  <w:pPr>
                    <w:pStyle w:val="ListParagraph"/>
                    <w:widowControl w:val="0"/>
                    <w:numPr>
                      <w:ilvl w:val="0"/>
                      <w:numId w:val="13"/>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Carrying out formal Progress Review meetings and informing the AB of whether the ECT is on track</w:t>
                  </w:r>
                </w:p>
                <w:p w14:paraId="341F452E" w14:textId="77777777" w:rsidR="00A856A1" w:rsidRPr="00A856A1" w:rsidRDefault="00A856A1" w:rsidP="00A856A1">
                  <w:pPr>
                    <w:pStyle w:val="ListParagraph"/>
                    <w:widowControl w:val="0"/>
                    <w:numPr>
                      <w:ilvl w:val="0"/>
                      <w:numId w:val="13"/>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Carrying out and writing up Formal Assessments, co-ordinating input from relevant colleagues.</w:t>
                  </w:r>
                </w:p>
                <w:p w14:paraId="2EADCBA8" w14:textId="77777777" w:rsidR="00A856A1" w:rsidRPr="00A856A1" w:rsidRDefault="00A856A1" w:rsidP="00A856A1">
                  <w:pPr>
                    <w:pStyle w:val="ListParagraph"/>
                    <w:widowControl w:val="0"/>
                    <w:numPr>
                      <w:ilvl w:val="0"/>
                      <w:numId w:val="13"/>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Observing the ECT and providing feedback, and co-ordinating observations carried out by others as appropriate.</w:t>
                  </w:r>
                </w:p>
                <w:p w14:paraId="036D1945" w14:textId="1FA286E4" w:rsidR="00A856A1" w:rsidRPr="00A856A1" w:rsidRDefault="00A856A1" w:rsidP="00177CA6">
                  <w:pPr>
                    <w:pStyle w:val="ListParagraph"/>
                    <w:widowControl w:val="0"/>
                    <w:numPr>
                      <w:ilvl w:val="0"/>
                      <w:numId w:val="13"/>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Raising any concerns with the school’s Induction Lead, Headteacher or the Appropriate Body at the earliest opportunity.</w:t>
                  </w:r>
                </w:p>
              </w:tc>
            </w:tr>
            <w:tr w:rsidR="00A856A1" w:rsidRPr="00A856A1" w14:paraId="00C5BCD1" w14:textId="77777777" w:rsidTr="00177CA6">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0BCA0"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t>ECT Mentors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8D4FC" w14:textId="42118AAA" w:rsidR="00A856A1" w:rsidRPr="00A856A1" w:rsidRDefault="00A856A1" w:rsidP="00177CA6">
                  <w:pPr>
                    <w:widowControl w:val="0"/>
                    <w:tabs>
                      <w:tab w:val="left" w:pos="0"/>
                      <w:tab w:val="left" w:pos="870"/>
                    </w:tabs>
                    <w:rPr>
                      <w:rFonts w:ascii="Comic Sans MS" w:hAnsi="Comic Sans MS" w:cs="Arial"/>
                    </w:rPr>
                  </w:pPr>
                  <w:r w:rsidRPr="00A856A1">
                    <w:rPr>
                      <w:rFonts w:ascii="Comic Sans MS" w:hAnsi="Comic Sans MS" w:cs="Arial"/>
                    </w:rPr>
                    <w:t>The Induction Mentor is a statutory role and each ECT must be appointed a Mentor (who may be the same person as the Tutor, although is not ideal).</w:t>
                  </w:r>
                </w:p>
                <w:p w14:paraId="6D8F96F8" w14:textId="77777777" w:rsidR="00A856A1" w:rsidRPr="00A856A1" w:rsidRDefault="00A856A1" w:rsidP="00177CA6">
                  <w:pPr>
                    <w:widowControl w:val="0"/>
                    <w:tabs>
                      <w:tab w:val="left" w:pos="0"/>
                      <w:tab w:val="left" w:pos="870"/>
                    </w:tabs>
                    <w:rPr>
                      <w:rFonts w:ascii="Comic Sans MS" w:hAnsi="Comic Sans MS" w:cs="Arial"/>
                    </w:rPr>
                  </w:pPr>
                  <w:r w:rsidRPr="00A856A1">
                    <w:rPr>
                      <w:rFonts w:ascii="Comic Sans MS" w:hAnsi="Comic Sans MS" w:cs="Arial"/>
                    </w:rPr>
                    <w:t>Key functions include:</w:t>
                  </w:r>
                </w:p>
                <w:p w14:paraId="389F969D" w14:textId="77777777" w:rsidR="00A856A1" w:rsidRPr="00A856A1" w:rsidRDefault="00A856A1" w:rsidP="00A856A1">
                  <w:pPr>
                    <w:pStyle w:val="ListParagraph"/>
                    <w:widowControl w:val="0"/>
                    <w:numPr>
                      <w:ilvl w:val="0"/>
                      <w:numId w:val="14"/>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Regularly meet with the ECT for structured mentor sessions to provide effective targeted feedback.</w:t>
                  </w:r>
                </w:p>
                <w:p w14:paraId="5D61DBE0" w14:textId="77777777" w:rsidR="00A856A1" w:rsidRPr="00A856A1" w:rsidRDefault="00A856A1" w:rsidP="00A856A1">
                  <w:pPr>
                    <w:pStyle w:val="ListParagraph"/>
                    <w:widowControl w:val="0"/>
                    <w:numPr>
                      <w:ilvl w:val="0"/>
                      <w:numId w:val="14"/>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Work collaboratively with the ECT and other colleagues involved in the ECT’s induction within the same school to help ensure the ECT receives a high-quality ITTECF-based induction programme.</w:t>
                  </w:r>
                </w:p>
                <w:p w14:paraId="0E3D0E39" w14:textId="77777777" w:rsidR="00A856A1" w:rsidRPr="00A856A1" w:rsidRDefault="00A856A1" w:rsidP="00A856A1">
                  <w:pPr>
                    <w:pStyle w:val="ListParagraph"/>
                    <w:widowControl w:val="0"/>
                    <w:numPr>
                      <w:ilvl w:val="0"/>
                      <w:numId w:val="14"/>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Provide, or broker, effective support, including phase or subject specific mentoring and coaching.</w:t>
                  </w:r>
                </w:p>
                <w:p w14:paraId="4DE90DDD" w14:textId="5C1FE01F" w:rsidR="00A856A1" w:rsidRPr="00A856A1" w:rsidRDefault="00A856A1" w:rsidP="00177CA6">
                  <w:pPr>
                    <w:pStyle w:val="ListParagraph"/>
                    <w:widowControl w:val="0"/>
                    <w:numPr>
                      <w:ilvl w:val="0"/>
                      <w:numId w:val="14"/>
                    </w:numPr>
                    <w:tabs>
                      <w:tab w:val="left" w:pos="0"/>
                      <w:tab w:val="left" w:pos="870"/>
                    </w:tabs>
                    <w:suppressAutoHyphens/>
                    <w:autoSpaceDN w:val="0"/>
                    <w:spacing w:after="0" w:line="240" w:lineRule="auto"/>
                    <w:contextualSpacing w:val="0"/>
                    <w:textAlignment w:val="baseline"/>
                    <w:rPr>
                      <w:rFonts w:ascii="Comic Sans MS" w:hAnsi="Comic Sans MS" w:cs="Arial"/>
                    </w:rPr>
                  </w:pPr>
                  <w:r w:rsidRPr="00A856A1">
                    <w:rPr>
                      <w:rFonts w:ascii="Comic Sans MS" w:hAnsi="Comic Sans MS" w:cs="Arial"/>
                    </w:rPr>
                    <w:t>Raising any concerns with the school’s Induction Lead, Headteacher or the Appropriate Body at the earliest opportunity.</w:t>
                  </w:r>
                </w:p>
              </w:tc>
            </w:tr>
            <w:tr w:rsidR="00A856A1" w:rsidRPr="00A856A1" w14:paraId="0BB8D39A" w14:textId="77777777" w:rsidTr="00177CA6">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561F"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t xml:space="preserve">ECTs </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9C52" w14:textId="0AAEEBF4" w:rsidR="00A856A1" w:rsidRPr="00A856A1" w:rsidRDefault="00A856A1" w:rsidP="00177CA6">
                  <w:pPr>
                    <w:autoSpaceDE w:val="0"/>
                    <w:adjustRightInd w:val="0"/>
                    <w:rPr>
                      <w:rFonts w:ascii="Comic Sans MS" w:eastAsia="Calibri" w:hAnsi="Comic Sans MS" w:cs="Arial"/>
                      <w:color w:val="000000"/>
                    </w:rPr>
                  </w:pPr>
                  <w:r w:rsidRPr="00A856A1">
                    <w:rPr>
                      <w:rFonts w:ascii="Comic Sans MS" w:eastAsia="Calibri" w:hAnsi="Comic Sans MS" w:cs="Arial"/>
                      <w:color w:val="000000"/>
                    </w:rPr>
                    <w:t xml:space="preserve">The ECT should take a pro-active role in their induction to ensure they make the most of this key time in their career.  They should be strongly involved in creating their Professional Development Plan and should raise any queries or concerns with their Tutor or Mentor in the first instance.    </w:t>
                  </w:r>
                </w:p>
              </w:tc>
            </w:tr>
            <w:tr w:rsidR="00A856A1" w:rsidRPr="00A856A1" w14:paraId="7BEAB1AF" w14:textId="77777777" w:rsidTr="00177CA6">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A7E4E"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t>Appropriate Bodies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5B7D" w14:textId="77777777" w:rsidR="00A856A1" w:rsidRPr="00A856A1" w:rsidRDefault="00A856A1" w:rsidP="00177CA6">
                  <w:pPr>
                    <w:autoSpaceDE w:val="0"/>
                    <w:adjustRightInd w:val="0"/>
                    <w:rPr>
                      <w:rFonts w:ascii="Comic Sans MS" w:eastAsia="Calibri" w:hAnsi="Comic Sans MS" w:cs="Arial"/>
                      <w:color w:val="000000"/>
                    </w:rPr>
                  </w:pPr>
                  <w:r w:rsidRPr="00A856A1">
                    <w:rPr>
                      <w:rFonts w:ascii="Comic Sans MS" w:eastAsia="Calibri" w:hAnsi="Comic Sans MS" w:cs="Arial"/>
                      <w:color w:val="000000"/>
                    </w:rPr>
                    <w:t>The Appropriate Body has the main quality assurance role within the induction process.  They should ensure that schools are aware of, and are capable of meeting, their responsibilities during induction.</w:t>
                  </w:r>
                </w:p>
                <w:p w14:paraId="4F7EAC7E" w14:textId="77777777" w:rsidR="00A856A1" w:rsidRPr="00A856A1" w:rsidRDefault="00A856A1" w:rsidP="00177CA6">
                  <w:pPr>
                    <w:autoSpaceDE w:val="0"/>
                    <w:adjustRightInd w:val="0"/>
                    <w:rPr>
                      <w:rFonts w:ascii="Comic Sans MS" w:eastAsia="Calibri" w:hAnsi="Comic Sans MS" w:cs="Arial"/>
                      <w:color w:val="000000"/>
                    </w:rPr>
                  </w:pPr>
                </w:p>
                <w:p w14:paraId="1F82E728" w14:textId="4DE5F9DA" w:rsidR="00A856A1" w:rsidRPr="00A856A1" w:rsidRDefault="00A856A1" w:rsidP="00177CA6">
                  <w:pPr>
                    <w:autoSpaceDE w:val="0"/>
                    <w:adjustRightInd w:val="0"/>
                    <w:rPr>
                      <w:rFonts w:ascii="Comic Sans MS" w:eastAsia="Calibri" w:hAnsi="Comic Sans MS" w:cs="Arial"/>
                      <w:color w:val="000000"/>
                    </w:rPr>
                  </w:pPr>
                  <w:r w:rsidRPr="00A856A1">
                    <w:rPr>
                      <w:rFonts w:ascii="Comic Sans MS" w:eastAsia="Calibri" w:hAnsi="Comic Sans MS" w:cs="Arial"/>
                      <w:color w:val="000000"/>
                    </w:rPr>
                    <w:lastRenderedPageBreak/>
                    <w:t>The Appropriate Body will make returns to the Teaching Regulation Agency of those ECTs who have started, completed, left school partway through induction or where an extension has been granted.</w:t>
                  </w:r>
                </w:p>
              </w:tc>
            </w:tr>
            <w:tr w:rsidR="00A856A1" w:rsidRPr="00A856A1" w14:paraId="034230D4" w14:textId="77777777" w:rsidTr="00177CA6">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83B4"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lastRenderedPageBreak/>
                    <w:t>Governing Body</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E146C" w14:textId="739E9540" w:rsidR="00A856A1" w:rsidRPr="00A856A1" w:rsidRDefault="00A856A1" w:rsidP="00177CA6">
                  <w:pPr>
                    <w:autoSpaceDE w:val="0"/>
                    <w:adjustRightInd w:val="0"/>
                    <w:rPr>
                      <w:rFonts w:ascii="Comic Sans MS" w:eastAsia="Calibri" w:hAnsi="Comic Sans MS" w:cs="Arial"/>
                      <w:color w:val="000000"/>
                    </w:rPr>
                  </w:pPr>
                  <w:r w:rsidRPr="00A856A1">
                    <w:rPr>
                      <w:rFonts w:ascii="Comic Sans MS" w:eastAsia="Calibri" w:hAnsi="Comic Sans MS" w:cs="Arial"/>
                      <w:color w:val="000000"/>
                    </w:rPr>
                    <w:t xml:space="preserve">The Governing Body will be ultimately accountable for the progress of ECTs and should ensure the school is compliant with the Statutory Guidance.  Before the school employs an ECT, they should be satisfied that the school has the capacity to support the ECT.  The Headteacher should keep the Governing Body aware of the progress of all ECTs employed at the school.  </w:t>
                  </w:r>
                </w:p>
              </w:tc>
            </w:tr>
            <w:tr w:rsidR="00A856A1" w:rsidRPr="00A856A1" w14:paraId="6819B84C" w14:textId="77777777" w:rsidTr="00177CA6">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F455" w14:textId="77777777" w:rsidR="00A856A1" w:rsidRPr="00A856A1" w:rsidRDefault="00A856A1" w:rsidP="00177CA6">
                  <w:pPr>
                    <w:widowControl w:val="0"/>
                    <w:tabs>
                      <w:tab w:val="left" w:pos="1590"/>
                    </w:tabs>
                    <w:rPr>
                      <w:rFonts w:ascii="Comic Sans MS" w:hAnsi="Comic Sans MS" w:cs="Arial"/>
                    </w:rPr>
                  </w:pPr>
                  <w:r w:rsidRPr="00A856A1">
                    <w:rPr>
                      <w:rFonts w:ascii="Comic Sans MS" w:hAnsi="Comic Sans MS" w:cs="Arial"/>
                    </w:rPr>
                    <w:t>Professional Associations / Trade Unions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D2E66" w14:textId="25D0BF7F" w:rsidR="00A856A1" w:rsidRPr="00A856A1" w:rsidRDefault="00A856A1" w:rsidP="00A856A1">
                  <w:pPr>
                    <w:widowControl w:val="0"/>
                    <w:tabs>
                      <w:tab w:val="left" w:pos="0"/>
                      <w:tab w:val="left" w:pos="870"/>
                    </w:tabs>
                    <w:rPr>
                      <w:rFonts w:ascii="Comic Sans MS" w:hAnsi="Comic Sans MS" w:cs="Arial"/>
                    </w:rPr>
                  </w:pPr>
                  <w:r w:rsidRPr="00A856A1">
                    <w:rPr>
                      <w:rFonts w:ascii="Comic Sans MS" w:hAnsi="Comic Sans MS" w:cs="Arial"/>
                    </w:rPr>
                    <w:t xml:space="preserve">The professional teaching associations and trade unions play an important role in ECT induction, particularly where there may be concerns raised by an ECT or by their school about the ECT’s progress.  </w:t>
                  </w:r>
                </w:p>
              </w:tc>
            </w:tr>
          </w:tbl>
          <w:p w14:paraId="3DC0331F" w14:textId="77777777" w:rsidR="00A856A1" w:rsidRPr="00A856A1" w:rsidRDefault="00A856A1" w:rsidP="00177CA6">
            <w:pPr>
              <w:widowControl w:val="0"/>
              <w:tabs>
                <w:tab w:val="left" w:pos="1590"/>
              </w:tabs>
              <w:rPr>
                <w:rFonts w:ascii="Comic Sans MS" w:hAnsi="Comic Sans MS" w:cs="Arial"/>
              </w:rPr>
            </w:pPr>
          </w:p>
        </w:tc>
      </w:tr>
    </w:tbl>
    <w:p w14:paraId="763417DE" w14:textId="77777777" w:rsidR="00A856A1" w:rsidRPr="00A856A1" w:rsidRDefault="00A856A1" w:rsidP="00A856A1">
      <w:pPr>
        <w:tabs>
          <w:tab w:val="left" w:pos="1590"/>
        </w:tabs>
        <w:rPr>
          <w:rFonts w:ascii="Comic Sans MS" w:hAnsi="Comic Sans MS" w:cs="Arial"/>
          <w:b/>
          <w:color w:val="000000"/>
        </w:rPr>
      </w:pPr>
    </w:p>
    <w:p w14:paraId="5EFA47CA" w14:textId="77777777" w:rsidR="00A856A1" w:rsidRDefault="00A856A1" w:rsidP="00A856A1">
      <w:pPr>
        <w:ind w:left="993"/>
        <w:rPr>
          <w:rFonts w:ascii="Comic Sans MS" w:hAnsi="Comic Sans MS" w:cs="Arial"/>
        </w:rPr>
      </w:pPr>
      <w:r w:rsidRPr="00891829">
        <w:rPr>
          <w:rFonts w:ascii="Comic Sans MS" w:hAnsi="Comic Sans MS" w:cs="Arial"/>
        </w:rPr>
        <w:t>Appropriate Body contact details:</w:t>
      </w:r>
    </w:p>
    <w:p w14:paraId="42A0FD2E" w14:textId="77777777" w:rsidR="00A856A1" w:rsidRDefault="00A856A1" w:rsidP="00A856A1">
      <w:pPr>
        <w:ind w:left="993"/>
        <w:rPr>
          <w:rFonts w:ascii="Comic Sans MS" w:hAnsi="Comic Sans MS" w:cs="Arial"/>
        </w:rPr>
      </w:pPr>
      <w:r>
        <w:rPr>
          <w:rFonts w:ascii="Comic Sans MS" w:hAnsi="Comic Sans MS" w:cs="Arial"/>
        </w:rPr>
        <w:t>Appropriate Body: SFET Teaching School Hub (South Farnham School</w:t>
      </w:r>
    </w:p>
    <w:p w14:paraId="351D9DA9" w14:textId="77777777" w:rsidR="00A856A1" w:rsidRDefault="00A856A1" w:rsidP="00A856A1">
      <w:pPr>
        <w:ind w:left="993"/>
        <w:rPr>
          <w:rFonts w:ascii="Comic Sans MS" w:hAnsi="Comic Sans MS" w:cs="Arial"/>
        </w:rPr>
      </w:pPr>
      <w:r>
        <w:rPr>
          <w:rFonts w:ascii="Comic Sans MS" w:hAnsi="Comic Sans MS" w:cs="Arial"/>
        </w:rPr>
        <w:t>Lead Provider: Teach First</w:t>
      </w:r>
    </w:p>
    <w:p w14:paraId="4C362EF7" w14:textId="77777777" w:rsidR="00A856A1" w:rsidRPr="00891829" w:rsidRDefault="00A856A1" w:rsidP="00A856A1">
      <w:pPr>
        <w:ind w:left="993"/>
        <w:rPr>
          <w:rFonts w:ascii="Comic Sans MS" w:hAnsi="Comic Sans MS" w:cs="Arial"/>
        </w:rPr>
      </w:pPr>
      <w:r>
        <w:rPr>
          <w:rFonts w:ascii="Comic Sans MS" w:hAnsi="Comic Sans MS" w:cs="Arial"/>
        </w:rPr>
        <w:t>Delivery Partner: SFET Teaching School Hub</w:t>
      </w:r>
    </w:p>
    <w:p w14:paraId="55B49A03" w14:textId="77777777" w:rsidR="00A856A1" w:rsidRPr="007D16BF" w:rsidRDefault="00A856A1" w:rsidP="00A856A1">
      <w:pPr>
        <w:pStyle w:val="m-8999000067049195983xxxxmsonormal"/>
        <w:shd w:val="clear" w:color="auto" w:fill="FFFFFF"/>
        <w:spacing w:before="0" w:beforeAutospacing="0" w:after="160" w:afterAutospacing="0" w:line="231" w:lineRule="atLeast"/>
        <w:ind w:left="720"/>
        <w:rPr>
          <w:rFonts w:ascii="Comic Sans MS" w:hAnsi="Comic Sans MS" w:cs="Calibri"/>
          <w:color w:val="222222"/>
          <w:sz w:val="22"/>
          <w:szCs w:val="22"/>
        </w:rPr>
      </w:pPr>
      <w:r w:rsidRPr="007D16BF">
        <w:rPr>
          <w:rFonts w:ascii="Comic Sans MS" w:hAnsi="Comic Sans MS" w:cs="Calibri"/>
          <w:color w:val="222222"/>
          <w:sz w:val="22"/>
          <w:szCs w:val="22"/>
          <w:lang w:val="en-US"/>
        </w:rPr>
        <w:t>ECF Induction &amp; Appropriate Body Lead: Jonny Franks </w:t>
      </w:r>
      <w:hyperlink r:id="rId9" w:tgtFrame="_blank" w:history="1">
        <w:r w:rsidRPr="007D16BF">
          <w:rPr>
            <w:rStyle w:val="Hyperlink"/>
            <w:rFonts w:ascii="Comic Sans MS" w:hAnsi="Comic Sans MS" w:cs="Calibri"/>
            <w:color w:val="1155CC"/>
            <w:sz w:val="22"/>
            <w:szCs w:val="22"/>
            <w:lang w:val="en-US"/>
          </w:rPr>
          <w:t>jfranks@</w:t>
        </w:r>
        <w:r w:rsidRPr="007D16BF">
          <w:rPr>
            <w:rStyle w:val="il"/>
            <w:rFonts w:ascii="Comic Sans MS" w:hAnsi="Comic Sans MS" w:cs="Calibri"/>
            <w:color w:val="1155CC"/>
            <w:sz w:val="22"/>
            <w:szCs w:val="22"/>
            <w:u w:val="single"/>
            <w:lang w:val="en-US"/>
          </w:rPr>
          <w:t>sfet</w:t>
        </w:r>
        <w:r w:rsidRPr="007D16BF">
          <w:rPr>
            <w:rStyle w:val="Hyperlink"/>
            <w:rFonts w:ascii="Comic Sans MS" w:hAnsi="Comic Sans MS" w:cs="Calibri"/>
            <w:color w:val="1155CC"/>
            <w:sz w:val="22"/>
            <w:szCs w:val="22"/>
            <w:lang w:val="en-US"/>
          </w:rPr>
          <w:t>.org.uk</w:t>
        </w:r>
      </w:hyperlink>
    </w:p>
    <w:p w14:paraId="0C854E98" w14:textId="77777777" w:rsidR="00A856A1" w:rsidRPr="007D16BF" w:rsidRDefault="00A856A1" w:rsidP="00A856A1">
      <w:pPr>
        <w:pStyle w:val="m-8999000067049195983xxxxmsonormal"/>
        <w:shd w:val="clear" w:color="auto" w:fill="FFFFFF"/>
        <w:spacing w:before="0" w:beforeAutospacing="0" w:after="160" w:afterAutospacing="0" w:line="231" w:lineRule="atLeast"/>
        <w:ind w:left="720"/>
        <w:rPr>
          <w:rFonts w:ascii="Comic Sans MS" w:hAnsi="Comic Sans MS" w:cs="Calibri"/>
          <w:color w:val="222222"/>
          <w:sz w:val="22"/>
          <w:szCs w:val="22"/>
        </w:rPr>
      </w:pPr>
      <w:proofErr w:type="spellStart"/>
      <w:r w:rsidRPr="007D16BF">
        <w:rPr>
          <w:rFonts w:ascii="Comic Sans MS" w:hAnsi="Comic Sans MS" w:cs="Calibri"/>
          <w:color w:val="222222"/>
          <w:sz w:val="22"/>
          <w:szCs w:val="22"/>
          <w:lang w:val="en-US"/>
        </w:rPr>
        <w:t>Programme</w:t>
      </w:r>
      <w:proofErr w:type="spellEnd"/>
      <w:r w:rsidRPr="007D16BF">
        <w:rPr>
          <w:rFonts w:ascii="Comic Sans MS" w:hAnsi="Comic Sans MS" w:cs="Calibri"/>
          <w:color w:val="222222"/>
          <w:sz w:val="22"/>
          <w:szCs w:val="22"/>
          <w:lang w:val="en-US"/>
        </w:rPr>
        <w:t xml:space="preserve"> Coordinator: Gabby Janes </w:t>
      </w:r>
      <w:hyperlink r:id="rId10" w:tgtFrame="_blank" w:history="1">
        <w:r w:rsidRPr="007D16BF">
          <w:rPr>
            <w:rStyle w:val="Hyperlink"/>
            <w:rFonts w:ascii="Comic Sans MS" w:hAnsi="Comic Sans MS" w:cs="Calibri"/>
            <w:color w:val="1155CC"/>
            <w:sz w:val="22"/>
            <w:szCs w:val="22"/>
            <w:lang w:val="en-US"/>
          </w:rPr>
          <w:t>gjanes@</w:t>
        </w:r>
        <w:r w:rsidRPr="007D16BF">
          <w:rPr>
            <w:rStyle w:val="il"/>
            <w:rFonts w:ascii="Comic Sans MS" w:hAnsi="Comic Sans MS" w:cs="Calibri"/>
            <w:color w:val="1155CC"/>
            <w:sz w:val="22"/>
            <w:szCs w:val="22"/>
            <w:u w:val="single"/>
            <w:lang w:val="en-US"/>
          </w:rPr>
          <w:t>sfet</w:t>
        </w:r>
        <w:r w:rsidRPr="007D16BF">
          <w:rPr>
            <w:rStyle w:val="Hyperlink"/>
            <w:rFonts w:ascii="Comic Sans MS" w:hAnsi="Comic Sans MS" w:cs="Calibri"/>
            <w:color w:val="1155CC"/>
            <w:sz w:val="22"/>
            <w:szCs w:val="22"/>
            <w:lang w:val="en-US"/>
          </w:rPr>
          <w:t>.org.uk</w:t>
        </w:r>
      </w:hyperlink>
    </w:p>
    <w:p w14:paraId="7124C71A" w14:textId="77777777" w:rsidR="00A856A1" w:rsidRDefault="00A856A1" w:rsidP="00A856A1">
      <w:pPr>
        <w:pStyle w:val="m-8999000067049195983xxxxmsonormal"/>
        <w:shd w:val="clear" w:color="auto" w:fill="FFFFFF"/>
        <w:spacing w:before="0" w:beforeAutospacing="0" w:after="160" w:afterAutospacing="0" w:line="231" w:lineRule="atLeast"/>
        <w:ind w:left="720"/>
        <w:rPr>
          <w:rFonts w:ascii="Comic Sans MS" w:hAnsi="Comic Sans MS" w:cs="Calibri"/>
          <w:color w:val="222222"/>
          <w:sz w:val="22"/>
          <w:szCs w:val="22"/>
        </w:rPr>
      </w:pPr>
      <w:proofErr w:type="spellStart"/>
      <w:r w:rsidRPr="007D16BF">
        <w:rPr>
          <w:rFonts w:ascii="Comic Sans MS" w:hAnsi="Comic Sans MS" w:cs="Calibri"/>
          <w:color w:val="222222"/>
          <w:sz w:val="22"/>
          <w:szCs w:val="22"/>
          <w:lang w:val="en-US"/>
        </w:rPr>
        <w:t>Programme</w:t>
      </w:r>
      <w:proofErr w:type="spellEnd"/>
      <w:r w:rsidRPr="007D16BF">
        <w:rPr>
          <w:rFonts w:ascii="Comic Sans MS" w:hAnsi="Comic Sans MS" w:cs="Calibri"/>
          <w:color w:val="222222"/>
          <w:sz w:val="22"/>
          <w:szCs w:val="22"/>
          <w:lang w:val="en-US"/>
        </w:rPr>
        <w:t xml:space="preserve"> Administrator: Sarah Lomas-Clarke </w:t>
      </w:r>
      <w:hyperlink r:id="rId11" w:tgtFrame="_blank" w:history="1">
        <w:r w:rsidRPr="007D16BF">
          <w:rPr>
            <w:rStyle w:val="Hyperlink"/>
            <w:rFonts w:ascii="Comic Sans MS" w:hAnsi="Comic Sans MS" w:cs="Calibri"/>
            <w:color w:val="1155CC"/>
            <w:sz w:val="22"/>
            <w:szCs w:val="22"/>
            <w:lang w:val="en-US"/>
          </w:rPr>
          <w:t>slomas-clarke@</w:t>
        </w:r>
        <w:r w:rsidRPr="007D16BF">
          <w:rPr>
            <w:rStyle w:val="il"/>
            <w:rFonts w:ascii="Comic Sans MS" w:hAnsi="Comic Sans MS" w:cs="Calibri"/>
            <w:color w:val="1155CC"/>
            <w:sz w:val="22"/>
            <w:szCs w:val="22"/>
            <w:u w:val="single"/>
            <w:lang w:val="en-US"/>
          </w:rPr>
          <w:t>sfet</w:t>
        </w:r>
        <w:r w:rsidRPr="007D16BF">
          <w:rPr>
            <w:rStyle w:val="Hyperlink"/>
            <w:rFonts w:ascii="Comic Sans MS" w:hAnsi="Comic Sans MS" w:cs="Calibri"/>
            <w:color w:val="1155CC"/>
            <w:sz w:val="22"/>
            <w:szCs w:val="22"/>
            <w:lang w:val="en-US"/>
          </w:rPr>
          <w:t>.org.uk</w:t>
        </w:r>
      </w:hyperlink>
    </w:p>
    <w:p w14:paraId="2AF71EE4" w14:textId="77777777" w:rsidR="00A856A1" w:rsidRPr="007D16BF" w:rsidRDefault="00A856A1" w:rsidP="00A856A1">
      <w:pPr>
        <w:pStyle w:val="m-8999000067049195983xxxxmsonormal"/>
        <w:shd w:val="clear" w:color="auto" w:fill="FFFFFF"/>
        <w:spacing w:before="0" w:beforeAutospacing="0" w:after="160" w:afterAutospacing="0" w:line="231" w:lineRule="atLeast"/>
        <w:ind w:left="720"/>
        <w:rPr>
          <w:rFonts w:ascii="Comic Sans MS" w:hAnsi="Comic Sans MS" w:cs="Calibri"/>
          <w:color w:val="222222"/>
          <w:sz w:val="22"/>
          <w:szCs w:val="22"/>
        </w:rPr>
      </w:pPr>
      <w:r>
        <w:rPr>
          <w:rFonts w:ascii="Comic Sans MS" w:hAnsi="Comic Sans MS" w:cs="Calibri"/>
          <w:color w:val="222222"/>
          <w:sz w:val="22"/>
          <w:szCs w:val="22"/>
        </w:rPr>
        <w:t xml:space="preserve">ECF webpage: </w:t>
      </w:r>
      <w:hyperlink r:id="rId12" w:tgtFrame="_blank" w:history="1">
        <w:r>
          <w:rPr>
            <w:rStyle w:val="Hyperlink"/>
            <w:rFonts w:ascii="Arial" w:hAnsi="Arial" w:cs="Arial"/>
            <w:color w:val="0070C0"/>
            <w:shd w:val="clear" w:color="auto" w:fill="FFFFFF"/>
          </w:rPr>
          <w:t>http://www.tshubsfet.org.uk</w:t>
        </w:r>
      </w:hyperlink>
    </w:p>
    <w:p w14:paraId="6568E0C6" w14:textId="77777777" w:rsidR="00A856A1" w:rsidRPr="00891829" w:rsidRDefault="00A856A1" w:rsidP="00A856A1">
      <w:pPr>
        <w:tabs>
          <w:tab w:val="left" w:pos="4111"/>
        </w:tabs>
        <w:ind w:left="993"/>
        <w:rPr>
          <w:rFonts w:ascii="Comic Sans MS" w:hAnsi="Comic Sans MS" w:cs="Arial"/>
        </w:rPr>
      </w:pPr>
      <w:r w:rsidRPr="00891829">
        <w:rPr>
          <w:rFonts w:ascii="Comic Sans MS" w:hAnsi="Comic Sans MS" w:cs="Arial"/>
        </w:rPr>
        <w:tab/>
      </w:r>
    </w:p>
    <w:p w14:paraId="038404DE" w14:textId="77777777" w:rsidR="00A856A1" w:rsidRDefault="00A856A1" w:rsidP="00A856A1">
      <w:pPr>
        <w:tabs>
          <w:tab w:val="left" w:pos="4111"/>
        </w:tabs>
        <w:ind w:left="993"/>
        <w:rPr>
          <w:rFonts w:ascii="Comic Sans MS" w:hAnsi="Comic Sans MS" w:cs="Arial"/>
        </w:rPr>
      </w:pPr>
      <w:r>
        <w:rPr>
          <w:rFonts w:ascii="Comic Sans MS" w:hAnsi="Comic Sans MS" w:cs="Arial"/>
        </w:rPr>
        <w:t>ECT Assessment details:</w:t>
      </w:r>
    </w:p>
    <w:p w14:paraId="7ABB7291" w14:textId="77777777" w:rsidR="00A856A1" w:rsidRPr="00891829" w:rsidRDefault="00A856A1" w:rsidP="00A856A1">
      <w:pPr>
        <w:tabs>
          <w:tab w:val="left" w:pos="4111"/>
        </w:tabs>
        <w:ind w:left="993"/>
        <w:rPr>
          <w:rFonts w:ascii="Comic Sans MS" w:hAnsi="Comic Sans MS" w:cs="Arial"/>
        </w:rPr>
      </w:pPr>
      <w:r w:rsidRPr="00891829">
        <w:rPr>
          <w:rFonts w:ascii="Comic Sans MS" w:hAnsi="Comic Sans MS" w:cs="Arial"/>
        </w:rPr>
        <w:t xml:space="preserve">Email: </w:t>
      </w:r>
      <w:r w:rsidRPr="00891829">
        <w:rPr>
          <w:rFonts w:ascii="Comic Sans MS" w:hAnsi="Comic Sans MS" w:cs="Arial"/>
        </w:rPr>
        <w:tab/>
      </w:r>
      <w:hyperlink r:id="rId13" w:history="1">
        <w:r w:rsidRPr="00891829">
          <w:rPr>
            <w:rStyle w:val="Hyperlink"/>
            <w:rFonts w:ascii="Comic Sans MS" w:eastAsiaTheme="majorEastAsia" w:hAnsi="Comic Sans MS" w:cs="Arial"/>
          </w:rPr>
          <w:t>ect.info@hants.gov.uk</w:t>
        </w:r>
      </w:hyperlink>
    </w:p>
    <w:p w14:paraId="04270E2E" w14:textId="77777777" w:rsidR="00A856A1" w:rsidRPr="00891829" w:rsidRDefault="00A856A1" w:rsidP="00A856A1">
      <w:pPr>
        <w:tabs>
          <w:tab w:val="left" w:pos="4111"/>
        </w:tabs>
        <w:ind w:left="993"/>
        <w:jc w:val="both"/>
        <w:rPr>
          <w:rFonts w:ascii="Comic Sans MS" w:hAnsi="Comic Sans MS" w:cs="Arial"/>
        </w:rPr>
      </w:pPr>
      <w:r w:rsidRPr="00891829">
        <w:rPr>
          <w:rFonts w:ascii="Comic Sans MS" w:hAnsi="Comic Sans MS" w:cs="Arial"/>
        </w:rPr>
        <w:t xml:space="preserve">ECT Manager:  </w:t>
      </w:r>
      <w:r w:rsidRPr="00891829">
        <w:rPr>
          <w:rFonts w:ascii="Comic Sans MS" w:hAnsi="Comic Sans MS" w:cs="Arial"/>
        </w:rPr>
        <w:tab/>
      </w:r>
      <w:hyperlink r:id="rId14" w:history="1">
        <w:r w:rsidRPr="00891829">
          <w:rPr>
            <w:rStyle w:val="Hyperlink"/>
            <w:rFonts w:ascii="Comic Sans MS" w:eastAsiaTheme="majorEastAsia" w:hAnsi="Comic Sans MS" w:cs="Arial"/>
          </w:rPr>
          <w:t>https://hants.ectmanager.com/Login.aspx</w:t>
        </w:r>
      </w:hyperlink>
      <w:r w:rsidRPr="00891829">
        <w:rPr>
          <w:rFonts w:ascii="Comic Sans MS" w:hAnsi="Comic Sans MS" w:cs="Arial"/>
        </w:rPr>
        <w:t xml:space="preserve"> </w:t>
      </w:r>
    </w:p>
    <w:p w14:paraId="34FD96EF" w14:textId="77777777" w:rsidR="00A856A1" w:rsidRPr="00A856A1" w:rsidRDefault="00A856A1" w:rsidP="00847A2C">
      <w:pPr>
        <w:rPr>
          <w:rFonts w:ascii="Comic Sans MS" w:hAnsi="Comic Sans MS"/>
          <w:b/>
          <w:sz w:val="20"/>
          <w:szCs w:val="20"/>
        </w:rPr>
      </w:pPr>
    </w:p>
    <w:sectPr w:rsidR="00A856A1" w:rsidRPr="00A856A1" w:rsidSect="00C068BE">
      <w:footerReference w:type="default" r:id="rId15"/>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D13E" w14:textId="77777777" w:rsidR="006B30C4" w:rsidRDefault="006B30C4" w:rsidP="006B30C4">
      <w:pPr>
        <w:spacing w:after="0" w:line="240" w:lineRule="auto"/>
      </w:pPr>
      <w:r>
        <w:separator/>
      </w:r>
    </w:p>
  </w:endnote>
  <w:endnote w:type="continuationSeparator" w:id="0">
    <w:p w14:paraId="2C620D8E" w14:textId="77777777" w:rsidR="006B30C4" w:rsidRDefault="006B30C4" w:rsidP="006B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12743"/>
      <w:docPartObj>
        <w:docPartGallery w:val="Page Numbers (Bottom of Page)"/>
        <w:docPartUnique/>
      </w:docPartObj>
    </w:sdtPr>
    <w:sdtEndPr>
      <w:rPr>
        <w:noProof/>
      </w:rPr>
    </w:sdtEndPr>
    <w:sdtContent>
      <w:p w14:paraId="729A6BD5" w14:textId="77777777" w:rsidR="006B30C4" w:rsidRDefault="006B30C4">
        <w:pPr>
          <w:pStyle w:val="Footer"/>
        </w:pPr>
        <w:r>
          <w:fldChar w:fldCharType="begin"/>
        </w:r>
        <w:r>
          <w:instrText xml:space="preserve"> PAGE   \* MERGEFORMAT </w:instrText>
        </w:r>
        <w:r>
          <w:fldChar w:fldCharType="separate"/>
        </w:r>
        <w:r w:rsidR="003E3D50">
          <w:rPr>
            <w:noProof/>
          </w:rPr>
          <w:t>11</w:t>
        </w:r>
        <w:r>
          <w:rPr>
            <w:noProof/>
          </w:rPr>
          <w:fldChar w:fldCharType="end"/>
        </w:r>
      </w:p>
    </w:sdtContent>
  </w:sdt>
  <w:p w14:paraId="2927CA35" w14:textId="77777777" w:rsidR="006B30C4" w:rsidRDefault="006B3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360D" w14:textId="77777777" w:rsidR="006B30C4" w:rsidRDefault="006B30C4" w:rsidP="006B30C4">
      <w:pPr>
        <w:spacing w:after="0" w:line="240" w:lineRule="auto"/>
      </w:pPr>
      <w:r>
        <w:separator/>
      </w:r>
    </w:p>
  </w:footnote>
  <w:footnote w:type="continuationSeparator" w:id="0">
    <w:p w14:paraId="702D7D3F" w14:textId="77777777" w:rsidR="006B30C4" w:rsidRDefault="006B30C4" w:rsidP="006B3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C3"/>
    <w:multiLevelType w:val="hybridMultilevel"/>
    <w:tmpl w:val="CE9A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AC72B0"/>
    <w:multiLevelType w:val="hybridMultilevel"/>
    <w:tmpl w:val="1864398A"/>
    <w:lvl w:ilvl="0" w:tplc="D430C08A">
      <w:start w:val="1"/>
      <w:numFmt w:val="bullet"/>
      <w:lvlText w:val=""/>
      <w:lvlJc w:val="left"/>
      <w:pPr>
        <w:ind w:left="936" w:hanging="360"/>
      </w:pPr>
      <w:rPr>
        <w:rFonts w:ascii="Symbol" w:hAnsi="Symbol" w:hint="default"/>
      </w:rPr>
    </w:lvl>
    <w:lvl w:ilvl="1" w:tplc="0172DD36">
      <w:start w:val="1"/>
      <w:numFmt w:val="bullet"/>
      <w:lvlText w:val="o"/>
      <w:lvlJc w:val="left"/>
      <w:pPr>
        <w:ind w:left="1656" w:hanging="360"/>
      </w:pPr>
      <w:rPr>
        <w:rFonts w:ascii="Courier New" w:hAnsi="Courier New" w:cs="Times New Roman" w:hint="default"/>
      </w:rPr>
    </w:lvl>
    <w:lvl w:ilvl="2" w:tplc="F2F2D33A">
      <w:start w:val="1"/>
      <w:numFmt w:val="bullet"/>
      <w:lvlText w:val=""/>
      <w:lvlJc w:val="left"/>
      <w:pPr>
        <w:ind w:left="2376" w:hanging="360"/>
      </w:pPr>
      <w:rPr>
        <w:rFonts w:ascii="Wingdings" w:hAnsi="Wingdings" w:hint="default"/>
      </w:rPr>
    </w:lvl>
    <w:lvl w:ilvl="3" w:tplc="E6E207CA">
      <w:start w:val="1"/>
      <w:numFmt w:val="bullet"/>
      <w:lvlText w:val=""/>
      <w:lvlJc w:val="left"/>
      <w:pPr>
        <w:ind w:left="3096" w:hanging="360"/>
      </w:pPr>
      <w:rPr>
        <w:rFonts w:ascii="Symbol" w:hAnsi="Symbol" w:hint="default"/>
      </w:rPr>
    </w:lvl>
    <w:lvl w:ilvl="4" w:tplc="253CB2A0">
      <w:start w:val="1"/>
      <w:numFmt w:val="bullet"/>
      <w:lvlText w:val="o"/>
      <w:lvlJc w:val="left"/>
      <w:pPr>
        <w:ind w:left="3816" w:hanging="360"/>
      </w:pPr>
      <w:rPr>
        <w:rFonts w:ascii="Courier New" w:hAnsi="Courier New" w:cs="Times New Roman" w:hint="default"/>
      </w:rPr>
    </w:lvl>
    <w:lvl w:ilvl="5" w:tplc="3CEA5B88">
      <w:start w:val="1"/>
      <w:numFmt w:val="bullet"/>
      <w:lvlText w:val=""/>
      <w:lvlJc w:val="left"/>
      <w:pPr>
        <w:ind w:left="4536" w:hanging="360"/>
      </w:pPr>
      <w:rPr>
        <w:rFonts w:ascii="Wingdings" w:hAnsi="Wingdings" w:hint="default"/>
      </w:rPr>
    </w:lvl>
    <w:lvl w:ilvl="6" w:tplc="C9DA69F2">
      <w:start w:val="1"/>
      <w:numFmt w:val="bullet"/>
      <w:lvlText w:val=""/>
      <w:lvlJc w:val="left"/>
      <w:pPr>
        <w:ind w:left="5256" w:hanging="360"/>
      </w:pPr>
      <w:rPr>
        <w:rFonts w:ascii="Symbol" w:hAnsi="Symbol" w:hint="default"/>
      </w:rPr>
    </w:lvl>
    <w:lvl w:ilvl="7" w:tplc="FECA27FE">
      <w:start w:val="1"/>
      <w:numFmt w:val="bullet"/>
      <w:lvlText w:val="o"/>
      <w:lvlJc w:val="left"/>
      <w:pPr>
        <w:ind w:left="5976" w:hanging="360"/>
      </w:pPr>
      <w:rPr>
        <w:rFonts w:ascii="Courier New" w:hAnsi="Courier New" w:cs="Times New Roman" w:hint="default"/>
      </w:rPr>
    </w:lvl>
    <w:lvl w:ilvl="8" w:tplc="C43E1B5C">
      <w:start w:val="1"/>
      <w:numFmt w:val="bullet"/>
      <w:lvlText w:val=""/>
      <w:lvlJc w:val="left"/>
      <w:pPr>
        <w:ind w:left="6696" w:hanging="360"/>
      </w:pPr>
      <w:rPr>
        <w:rFonts w:ascii="Wingdings" w:hAnsi="Wingdings" w:hint="default"/>
      </w:rPr>
    </w:lvl>
  </w:abstractNum>
  <w:abstractNum w:abstractNumId="2" w15:restartNumberingAfterBreak="0">
    <w:nsid w:val="0D5C3654"/>
    <w:multiLevelType w:val="hybridMultilevel"/>
    <w:tmpl w:val="60226D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D436F"/>
    <w:multiLevelType w:val="hybridMultilevel"/>
    <w:tmpl w:val="5D32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C22655"/>
    <w:multiLevelType w:val="hybridMultilevel"/>
    <w:tmpl w:val="6FB84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B70ED5"/>
    <w:multiLevelType w:val="hybridMultilevel"/>
    <w:tmpl w:val="8D5C6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5E41AE"/>
    <w:multiLevelType w:val="hybridMultilevel"/>
    <w:tmpl w:val="D2964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EF7D26"/>
    <w:multiLevelType w:val="hybridMultilevel"/>
    <w:tmpl w:val="B59E1084"/>
    <w:lvl w:ilvl="0" w:tplc="C96AA502">
      <w:start w:val="1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139A5"/>
    <w:multiLevelType w:val="hybridMultilevel"/>
    <w:tmpl w:val="536CCF0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B07348"/>
    <w:multiLevelType w:val="hybridMultilevel"/>
    <w:tmpl w:val="3E826B1E"/>
    <w:lvl w:ilvl="0" w:tplc="3F843330">
      <w:start w:val="1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375FA1"/>
    <w:multiLevelType w:val="hybridMultilevel"/>
    <w:tmpl w:val="F342F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E05985"/>
    <w:multiLevelType w:val="hybridMultilevel"/>
    <w:tmpl w:val="F75C1182"/>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3" w15:restartNumberingAfterBreak="0">
    <w:nsid w:val="795E610B"/>
    <w:multiLevelType w:val="hybridMultilevel"/>
    <w:tmpl w:val="183AC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1"/>
  </w:num>
  <w:num w:numId="8">
    <w:abstractNumId w:val="8"/>
  </w:num>
  <w:num w:numId="9">
    <w:abstractNumId w:val="10"/>
  </w:num>
  <w:num w:numId="10">
    <w:abstractNumId w:val="6"/>
  </w:num>
  <w:num w:numId="11">
    <w:abstractNumId w:val="3"/>
  </w:num>
  <w:num w:numId="12">
    <w:abstractNumId w:val="13"/>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AF"/>
    <w:rsid w:val="00024925"/>
    <w:rsid w:val="00076AE6"/>
    <w:rsid w:val="000B5467"/>
    <w:rsid w:val="000B7CA9"/>
    <w:rsid w:val="001C325A"/>
    <w:rsid w:val="00342286"/>
    <w:rsid w:val="003477BA"/>
    <w:rsid w:val="00382AF1"/>
    <w:rsid w:val="003E3D50"/>
    <w:rsid w:val="0046554F"/>
    <w:rsid w:val="004759AF"/>
    <w:rsid w:val="00482F81"/>
    <w:rsid w:val="00487EC4"/>
    <w:rsid w:val="006B30C4"/>
    <w:rsid w:val="006F6C58"/>
    <w:rsid w:val="007D16BF"/>
    <w:rsid w:val="00805644"/>
    <w:rsid w:val="00847A2C"/>
    <w:rsid w:val="00883AB6"/>
    <w:rsid w:val="0088494A"/>
    <w:rsid w:val="00891829"/>
    <w:rsid w:val="008F252F"/>
    <w:rsid w:val="0099261F"/>
    <w:rsid w:val="00A519FA"/>
    <w:rsid w:val="00A856A1"/>
    <w:rsid w:val="00AB7C12"/>
    <w:rsid w:val="00B1124B"/>
    <w:rsid w:val="00B406AC"/>
    <w:rsid w:val="00C02868"/>
    <w:rsid w:val="00C068BE"/>
    <w:rsid w:val="00E63F63"/>
    <w:rsid w:val="00ED53BE"/>
    <w:rsid w:val="00F51AFF"/>
    <w:rsid w:val="00FF5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D0B8"/>
  <w15:docId w15:val="{93707648-5492-4BB7-AFF3-CDEF17B5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7A2C"/>
    <w:pPr>
      <w:keepNext/>
      <w:spacing w:after="0" w:line="240" w:lineRule="auto"/>
      <w:jc w:val="center"/>
      <w:outlineLvl w:val="0"/>
    </w:pPr>
    <w:rPr>
      <w:rFonts w:ascii="Comic Sans MS" w:eastAsia="Times New Roman" w:hAnsi="Comic Sans MS" w:cs="Times New Roman"/>
      <w:b/>
      <w:sz w:val="20"/>
      <w:szCs w:val="20"/>
      <w:u w:val="single"/>
      <w:lang w:eastAsia="en-GB"/>
    </w:rPr>
  </w:style>
  <w:style w:type="paragraph" w:styleId="Heading2">
    <w:name w:val="heading 2"/>
    <w:basedOn w:val="Normal"/>
    <w:next w:val="Normal"/>
    <w:link w:val="Heading2Char"/>
    <w:uiPriority w:val="9"/>
    <w:unhideWhenUsed/>
    <w:qFormat/>
    <w:rsid w:val="00C068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0C4"/>
  </w:style>
  <w:style w:type="paragraph" w:styleId="Footer">
    <w:name w:val="footer"/>
    <w:basedOn w:val="Normal"/>
    <w:link w:val="FooterChar"/>
    <w:uiPriority w:val="99"/>
    <w:unhideWhenUsed/>
    <w:rsid w:val="006B3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0C4"/>
  </w:style>
  <w:style w:type="paragraph" w:styleId="BalloonText">
    <w:name w:val="Balloon Text"/>
    <w:basedOn w:val="Normal"/>
    <w:link w:val="BalloonTextChar"/>
    <w:uiPriority w:val="99"/>
    <w:semiHidden/>
    <w:unhideWhenUsed/>
    <w:rsid w:val="00482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81"/>
    <w:rPr>
      <w:rFonts w:ascii="Tahoma" w:hAnsi="Tahoma" w:cs="Tahoma"/>
      <w:sz w:val="16"/>
      <w:szCs w:val="16"/>
    </w:rPr>
  </w:style>
  <w:style w:type="paragraph" w:styleId="ListParagraph">
    <w:name w:val="List Paragraph"/>
    <w:basedOn w:val="Normal"/>
    <w:uiPriority w:val="34"/>
    <w:qFormat/>
    <w:rsid w:val="00A519FA"/>
    <w:pPr>
      <w:ind w:left="720"/>
      <w:contextualSpacing/>
    </w:pPr>
  </w:style>
  <w:style w:type="character" w:customStyle="1" w:styleId="Heading1Char">
    <w:name w:val="Heading 1 Char"/>
    <w:basedOn w:val="DefaultParagraphFont"/>
    <w:link w:val="Heading1"/>
    <w:rsid w:val="00847A2C"/>
    <w:rPr>
      <w:rFonts w:ascii="Comic Sans MS" w:eastAsia="Times New Roman" w:hAnsi="Comic Sans MS" w:cs="Times New Roman"/>
      <w:b/>
      <w:sz w:val="20"/>
      <w:szCs w:val="20"/>
      <w:u w:val="single"/>
      <w:lang w:eastAsia="en-GB"/>
    </w:rPr>
  </w:style>
  <w:style w:type="character" w:customStyle="1" w:styleId="Heading2Char">
    <w:name w:val="Heading 2 Char"/>
    <w:basedOn w:val="DefaultParagraphFont"/>
    <w:link w:val="Heading2"/>
    <w:uiPriority w:val="9"/>
    <w:rsid w:val="00C068BE"/>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C068BE"/>
    <w:rPr>
      <w:color w:val="0000FF"/>
      <w:u w:val="single"/>
    </w:rPr>
  </w:style>
  <w:style w:type="table" w:styleId="TableGrid">
    <w:name w:val="Table Grid"/>
    <w:basedOn w:val="TableNormal"/>
    <w:uiPriority w:val="39"/>
    <w:rsid w:val="00C068B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16BF"/>
    <w:rPr>
      <w:color w:val="954F72" w:themeColor="followedHyperlink"/>
      <w:u w:val="single"/>
    </w:rPr>
  </w:style>
  <w:style w:type="paragraph" w:customStyle="1" w:styleId="m-8999000067049195983xxxxmsonormal">
    <w:name w:val="m_-8999000067049195983xxxxmsonormal"/>
    <w:basedOn w:val="Normal"/>
    <w:rsid w:val="007D1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7D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39968">
      <w:bodyDiv w:val="1"/>
      <w:marLeft w:val="0"/>
      <w:marRight w:val="0"/>
      <w:marTop w:val="0"/>
      <w:marBottom w:val="0"/>
      <w:divBdr>
        <w:top w:val="none" w:sz="0" w:space="0" w:color="auto"/>
        <w:left w:val="none" w:sz="0" w:space="0" w:color="auto"/>
        <w:bottom w:val="none" w:sz="0" w:space="0" w:color="auto"/>
        <w:right w:val="none" w:sz="0" w:space="0" w:color="auto"/>
      </w:divBdr>
    </w:div>
    <w:div w:id="15620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duction-for-early-career-teachers-england" TargetMode="External"/><Relationship Id="rId13" Type="http://schemas.openxmlformats.org/officeDocument/2006/relationships/hyperlink" Target="mailto:ect.info@hants.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shubsfe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omas-clarke@sfe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janes@sfet.org.uk" TargetMode="External"/><Relationship Id="rId4" Type="http://schemas.openxmlformats.org/officeDocument/2006/relationships/webSettings" Target="webSettings.xml"/><Relationship Id="rId9" Type="http://schemas.openxmlformats.org/officeDocument/2006/relationships/hyperlink" Target="mailto:jfranks@sfet.org.uk" TargetMode="External"/><Relationship Id="rId14" Type="http://schemas.openxmlformats.org/officeDocument/2006/relationships/hyperlink" Target="https://hants.ectmanager.com/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litwin</dc:creator>
  <cp:lastModifiedBy>Lucy Coombs</cp:lastModifiedBy>
  <cp:revision>3</cp:revision>
  <dcterms:created xsi:type="dcterms:W3CDTF">2025-09-07T11:29:00Z</dcterms:created>
  <dcterms:modified xsi:type="dcterms:W3CDTF">2025-09-07T11:30:00Z</dcterms:modified>
</cp:coreProperties>
</file>